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3"/>
        <w:gridCol w:w="4209"/>
        <w:gridCol w:w="3615"/>
        <w:gridCol w:w="470"/>
        <w:gridCol w:w="70"/>
        <w:gridCol w:w="3118"/>
      </w:tblGrid>
      <w:tr w:rsidR="00CD571D" w:rsidRPr="005A05BE" w14:paraId="440766B6" w14:textId="77777777" w:rsidTr="00CD571D">
        <w:tc>
          <w:tcPr>
            <w:tcW w:w="15735" w:type="dxa"/>
            <w:gridSpan w:val="6"/>
          </w:tcPr>
          <w:p w14:paraId="212A16FA" w14:textId="2236B109" w:rsidR="00B03B3B" w:rsidRPr="005A05BE" w:rsidRDefault="00B03B3B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ԹԵՄԱ 8 </w:t>
            </w:r>
            <w:r w:rsidR="00146293">
              <w:rPr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5A05BE" w:rsidRPr="005A05BE">
              <w:rPr>
                <w:rFonts w:hint="cs"/>
                <w:b/>
                <w:bCs/>
                <w:color w:val="1B1C1D"/>
                <w:kern w:val="36"/>
                <w:sz w:val="24"/>
                <w:szCs w:val="24"/>
              </w:rPr>
              <w:t xml:space="preserve"> </w:t>
            </w:r>
            <w:r w:rsidR="00146293">
              <w:rPr>
                <w:b/>
                <w:bCs/>
                <w:color w:val="1B1C1D"/>
                <w:kern w:val="36"/>
                <w:sz w:val="24"/>
                <w:szCs w:val="24"/>
              </w:rPr>
              <w:t>ՄԱՍ 2 -</w:t>
            </w:r>
            <w:r w:rsidR="005A05BE" w:rsidRPr="002668E3">
              <w:rPr>
                <w:rFonts w:hint="cs"/>
                <w:b/>
                <w:bCs/>
                <w:color w:val="1B1C1D"/>
                <w:kern w:val="36"/>
                <w:sz w:val="24"/>
                <w:szCs w:val="24"/>
              </w:rPr>
              <w:t xml:space="preserve">ՏԱՐԲԵՐԱԿ </w:t>
            </w:r>
            <w:r w:rsidR="005A05BE" w:rsidRPr="005A05BE">
              <w:rPr>
                <w:b/>
                <w:bCs/>
                <w:color w:val="1B1C1D"/>
                <w:kern w:val="36"/>
                <w:sz w:val="24"/>
                <w:szCs w:val="24"/>
              </w:rPr>
              <w:t>Բ</w:t>
            </w:r>
            <w:r w:rsidR="005A05BE"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«Տվյալներից դեպի որոշում և ռազմավարական հաղորդակցում»</w:t>
            </w:r>
          </w:p>
          <w:p w14:paraId="66C036C1" w14:textId="77777777" w:rsidR="00B03B3B" w:rsidRPr="005A05BE" w:rsidRDefault="00B03B3B" w:rsidP="005A05BE">
            <w:pPr>
              <w:pStyle w:val="Heading3"/>
              <w:spacing w:line="276" w:lineRule="auto"/>
              <w:rPr>
                <w:i/>
                <w:iCs/>
                <w:color w:val="000000" w:themeColor="text1"/>
              </w:rPr>
            </w:pPr>
            <w:r w:rsidRPr="005A05BE">
              <w:rPr>
                <w:rFonts w:hint="cs"/>
                <w:i/>
                <w:iCs/>
                <w:color w:val="000000" w:themeColor="text1"/>
              </w:rPr>
              <w:t>Ակնարկ</w:t>
            </w:r>
          </w:p>
          <w:p w14:paraId="677E8F9D" w14:textId="77777777" w:rsidR="00B03B3B" w:rsidRPr="005A05BE" w:rsidRDefault="00B03B3B" w:rsidP="005A05BE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5A05BE">
              <w:rPr>
                <w:rFonts w:hint="cs"/>
                <w:i/>
                <w:iCs/>
                <w:color w:val="000000" w:themeColor="text1"/>
              </w:rPr>
              <w:t xml:space="preserve">Յուրացում → որոշում → հաղորդակցում շղթայով վարժություններ։ </w:t>
            </w:r>
          </w:p>
          <w:p w14:paraId="11A70FDA" w14:textId="77777777" w:rsidR="00B03B3B" w:rsidRPr="005A05BE" w:rsidRDefault="00B03B3B" w:rsidP="005A05BE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5A05BE">
              <w:rPr>
                <w:rFonts w:hint="cs"/>
                <w:i/>
                <w:iCs/>
                <w:color w:val="000000" w:themeColor="text1"/>
              </w:rPr>
              <w:t>Նպատակ</w:t>
            </w:r>
          </w:p>
          <w:p w14:paraId="77018451" w14:textId="1BBC2F2C" w:rsidR="00B03B3B" w:rsidRPr="005A05BE" w:rsidRDefault="00B03B3B" w:rsidP="005A05BE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5A05BE">
              <w:rPr>
                <w:rFonts w:hint="cs"/>
                <w:i/>
                <w:iCs/>
                <w:color w:val="000000" w:themeColor="text1"/>
              </w:rPr>
              <w:t>Սովորողները ոչ միայն հաշվարկում են, այլև ձևակերպում իրենց ընտրությունը և «վաճառում» այն։</w:t>
            </w:r>
          </w:p>
          <w:p w14:paraId="103E2172" w14:textId="2792D123" w:rsidR="00B03B3B" w:rsidRPr="005A05BE" w:rsidRDefault="00B03B3B" w:rsidP="005A05BE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5A05BE">
              <w:rPr>
                <w:rFonts w:hint="cs"/>
                <w:i/>
                <w:iCs/>
                <w:color w:val="000000" w:themeColor="text1"/>
              </w:rPr>
              <w:t>Առաջադրանքի 3 տարբերակներ՝</w:t>
            </w:r>
          </w:p>
          <w:p w14:paraId="3A95DC38" w14:textId="04586D19" w:rsidR="00B03B3B" w:rsidRPr="005A05BE" w:rsidRDefault="00B03B3B" w:rsidP="005A05B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i/>
                <w:iCs/>
                <w:color w:val="000000" w:themeColor="text1"/>
                <w:sz w:val="24"/>
                <w:szCs w:val="24"/>
              </w:rPr>
              <w:t>Տարբերակ 1- բյուջեի մարտ (50/30/20 vs զրոյական բյուջե</w:t>
            </w:r>
          </w:p>
          <w:p w14:paraId="222E26F7" w14:textId="5049C784" w:rsidR="00B03B3B" w:rsidRPr="005A05BE" w:rsidRDefault="00B03B3B" w:rsidP="005A05B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i/>
                <w:iCs/>
                <w:color w:val="000000" w:themeColor="text1"/>
                <w:sz w:val="24"/>
                <w:szCs w:val="24"/>
              </w:rPr>
              <w:t>Տարբերակ 2 - շոկ-քարտեր (արտակարգ +</w:t>
            </w:r>
            <w:r w:rsidR="00CD571D" w:rsidRPr="005A05BE">
              <w:rPr>
                <w:rFonts w:hint="cs"/>
                <w:i/>
                <w:iCs/>
                <w:color w:val="000000" w:themeColor="text1"/>
                <w:sz w:val="24"/>
                <w:szCs w:val="24"/>
              </w:rPr>
              <w:t xml:space="preserve">կանխատեսելի/թիրախային </w:t>
            </w:r>
            <w:r w:rsidRPr="005A05BE">
              <w:rPr>
                <w:rFonts w:hint="cs"/>
                <w:i/>
                <w:iCs/>
                <w:color w:val="000000" w:themeColor="text1"/>
                <w:sz w:val="24"/>
                <w:szCs w:val="24"/>
              </w:rPr>
              <w:t>խնայողական բյուջե)</w:t>
            </w:r>
          </w:p>
          <w:p w14:paraId="55FF73B9" w14:textId="1EB6787E" w:rsidR="00B03B3B" w:rsidRPr="005A05BE" w:rsidRDefault="00B03B3B" w:rsidP="005A05B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i/>
                <w:iCs/>
                <w:color w:val="000000" w:themeColor="text1"/>
                <w:sz w:val="24"/>
                <w:szCs w:val="24"/>
              </w:rPr>
              <w:t>Տարբերակ 3 - վճարիր ինքդ քեզ vs 60/30/10</w:t>
            </w:r>
          </w:p>
        </w:tc>
      </w:tr>
      <w:tr w:rsidR="00CD571D" w:rsidRPr="005A05BE" w14:paraId="49F54D4D" w14:textId="77777777" w:rsidTr="00CD571D">
        <w:tc>
          <w:tcPr>
            <w:tcW w:w="4253" w:type="dxa"/>
          </w:tcPr>
          <w:p w14:paraId="4EA4DC3E" w14:textId="77777777" w:rsidR="00CD571D" w:rsidRPr="005A05BE" w:rsidRDefault="00CD571D" w:rsidP="005A05BE">
            <w:pPr>
              <w:pStyle w:val="Heading2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Տարբերակ 1 -«բյուջեի մարտ»</w:t>
            </w:r>
          </w:p>
          <w:p w14:paraId="25A21CA7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Տևողություն՝ 25 րոպե</w:t>
            </w:r>
          </w:p>
          <w:p w14:paraId="5731FC3F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Նպատակ՝ երկու մեթոդով բյուջե, ընտրություն և 45-60 վրկ ելույթ</w:t>
            </w:r>
          </w:p>
          <w:p w14:paraId="33A6E4F7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Քայլեր՝</w:t>
            </w:r>
          </w:p>
          <w:p w14:paraId="24AA96AC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Կազմել 50/30/20 բաշխում</w:t>
            </w:r>
          </w:p>
          <w:p w14:paraId="3F630E24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Սարքել զրոյական բյուջե (եկամուտ - ծախսեր = 0)</w:t>
            </w:r>
          </w:p>
          <w:p w14:paraId="562243C2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Գրել 5-6 նախադասությամբ decision note</w:t>
            </w:r>
          </w:p>
          <w:p w14:paraId="7B8E4AA8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Պատրաստել 45-60 վրկ pitch</w:t>
            </w:r>
          </w:p>
          <w:p w14:paraId="1CD2FF6D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Արդյունքներ ՝ 2 աղյուսակ + որոշման նշում + ելույթ</w:t>
            </w:r>
          </w:p>
          <w:p w14:paraId="659DBDC1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Գնահատում՝ 0-4 հաշվարկներ, 0-3 որոշում, 0-3 ելույթ</w:t>
            </w:r>
          </w:p>
          <w:p w14:paraId="6AFC1A2C" w14:textId="77777777" w:rsidR="00CD571D" w:rsidRPr="005A05BE" w:rsidRDefault="00CD571D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</w:tcPr>
          <w:p w14:paraId="79F54E7F" w14:textId="77777777" w:rsidR="00CD571D" w:rsidRPr="005A05BE" w:rsidRDefault="00CD571D" w:rsidP="005A05BE">
            <w:pPr>
              <w:pStyle w:val="Heading2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Տարբերակ 2 - «շոկ-քարտեր»</w:t>
            </w:r>
          </w:p>
          <w:p w14:paraId="52D150DA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Տևողություն՝ 25 րոպե</w:t>
            </w:r>
          </w:p>
          <w:p w14:paraId="431798A2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Նպատակ՝ սթրես-թեստ և արագ վերաբաշխում</w:t>
            </w:r>
          </w:p>
          <w:p w14:paraId="7B4745BB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Քայլեր՝</w:t>
            </w:r>
          </w:p>
          <w:p w14:paraId="784B10B0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Սկզբնական 50/30/20 բյուջե</w:t>
            </w:r>
          </w:p>
          <w:p w14:paraId="72CC3695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Շոկ ա՝ արտակարգ իրավիճակ.</w:t>
            </w:r>
          </w:p>
          <w:p w14:paraId="1F56DBB5" w14:textId="682EB5EC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Շոկ բ՝ կանխատեսելի/թիրախային խնայողական բյուջե (կանխատեսելի մեծ ծախս)</w:t>
            </w:r>
          </w:p>
          <w:p w14:paraId="62375FAE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Վերաբաշխել և գրել ինչու</w:t>
            </w:r>
          </w:p>
          <w:p w14:paraId="015E8782" w14:textId="77777777" w:rsidR="00CD571D" w:rsidRPr="005A05BE" w:rsidRDefault="00CD571D" w:rsidP="005A05B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Ստեղծել առաջ → հետո</w:t>
            </w:r>
          </w:p>
          <w:p w14:paraId="22812BEB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Արդյունքներ՝ մինչև/հետո աղյուսակ + ինչու՞ + սլայդ</w:t>
            </w:r>
          </w:p>
          <w:p w14:paraId="507E97DC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Գնահատում՝ 0-4 վերաբաշխում, 0-3 ռիսկերի բացատրություն, 0-3 սլայդ</w:t>
            </w:r>
          </w:p>
          <w:p w14:paraId="648503D1" w14:textId="77777777" w:rsidR="00CD571D" w:rsidRPr="005A05BE" w:rsidRDefault="00CD571D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5" w:type="dxa"/>
            <w:gridSpan w:val="2"/>
          </w:tcPr>
          <w:p w14:paraId="02725D8D" w14:textId="77777777" w:rsidR="00CD571D" w:rsidRPr="005A05BE" w:rsidRDefault="00CD571D" w:rsidP="005A05BE">
            <w:pPr>
              <w:pStyle w:val="Heading2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Տարբերակ 3 - «Վճարիր ինքդ քեզ»</w:t>
            </w:r>
          </w:p>
          <w:p w14:paraId="787B9CF2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Տևողություն՝ 30-35 րոպե</w:t>
            </w:r>
          </w:p>
          <w:p w14:paraId="3940EEFF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Նպատակ՝ հակադարձ բյուջետավորում, համեմատություն և հաղորդակցում</w:t>
            </w:r>
          </w:p>
          <w:p w14:paraId="0B1D7971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  <w:r w:rsidRPr="005A05BE">
              <w:rPr>
                <w:rFonts w:hint="cs"/>
                <w:color w:val="000000" w:themeColor="text1"/>
              </w:rPr>
              <w:t>Քայլեր՝</w:t>
            </w:r>
          </w:p>
          <w:p w14:paraId="04C89E80" w14:textId="77777777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Տարբերակ ա՝ հակադարձ բյուջետավորում (նախ խնայել)</w:t>
            </w:r>
          </w:p>
          <w:p w14:paraId="35908465" w14:textId="77777777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Տարբերակ b՝ 60/30/10 (բարձր կարիքները)</w:t>
            </w:r>
          </w:p>
          <w:p w14:paraId="0433D3FD" w14:textId="77777777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Գրել հիմնավորում</w:t>
            </w:r>
          </w:p>
          <w:p w14:paraId="5358345A" w14:textId="77777777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 xml:space="preserve">Ստեղծել հաղորդակցության փաթեթ (քաղաքականություն + գրառում + գործողությունների ցուցակ) </w:t>
            </w:r>
          </w:p>
          <w:p w14:paraId="79DD374F" w14:textId="77777777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Արդյունքներ՝ 2 աղյուսակ + հիմնավորում + հաղորդակցության փաթեթ</w:t>
            </w:r>
          </w:p>
          <w:p w14:paraId="3682F4C6" w14:textId="36D8AF0C" w:rsidR="00CD571D" w:rsidRPr="005A05BE" w:rsidRDefault="00CD571D" w:rsidP="005A0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lastRenderedPageBreak/>
              <w:t>Գնահատում՝ 0-4 հաշվարկներ, 0-3 հիմնավորում, 0-3 հաղորդակցում</w:t>
            </w:r>
          </w:p>
        </w:tc>
        <w:tc>
          <w:tcPr>
            <w:tcW w:w="3188" w:type="dxa"/>
            <w:gridSpan w:val="2"/>
          </w:tcPr>
          <w:p w14:paraId="673DD3DA" w14:textId="77777777" w:rsidR="00CD571D" w:rsidRPr="005A05BE" w:rsidRDefault="00CD571D" w:rsidP="005A05BE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CD571D" w:rsidRPr="005A05BE" w14:paraId="2A265FCC" w14:textId="77777777" w:rsidTr="00CD571D">
        <w:tc>
          <w:tcPr>
            <w:tcW w:w="15735" w:type="dxa"/>
            <w:gridSpan w:val="6"/>
          </w:tcPr>
          <w:p w14:paraId="3C639801" w14:textId="277EA418" w:rsidR="00B03B3B" w:rsidRPr="00B03B3B" w:rsidRDefault="00B03B3B" w:rsidP="005A05BE">
            <w:pPr>
              <w:pStyle w:val="Heading1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03B3B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Բյուջեի մեթոդների հիշեցումներ</w:t>
            </w: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Տեսական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մաս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02CA68E2" w14:textId="77777777" w:rsidR="00B03B3B" w:rsidRPr="005A05BE" w:rsidRDefault="00B03B3B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D571D" w:rsidRPr="005A05BE" w14:paraId="70E97294" w14:textId="77777777" w:rsidTr="00CD571D">
        <w:tc>
          <w:tcPr>
            <w:tcW w:w="4253" w:type="dxa"/>
          </w:tcPr>
          <w:p w14:paraId="455B1260" w14:textId="0B23E58F" w:rsidR="002668E3" w:rsidRPr="005A05BE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50/30/20 Բյուջետավորման կանոն</w:t>
            </w:r>
          </w:p>
          <w:p w14:paraId="3FB90DB5" w14:textId="1565DA9E" w:rsidR="002668E3" w:rsidRPr="005A05BE" w:rsidRDefault="002668E3" w:rsidP="005A05BE">
            <w:pPr>
              <w:pStyle w:val="NormalWeb"/>
              <w:spacing w:before="0" w:beforeAutospacing="0" w:after="0" w:afterAutospacing="0"/>
            </w:pPr>
            <w:r w:rsidRPr="005A05BE">
              <w:rPr>
                <w:rStyle w:val="citation-171"/>
                <w:rFonts w:hint="cs"/>
              </w:rPr>
              <w:t xml:space="preserve">50/30/20 կանոնը բյուջեի պարզ և ճկուն բաշխման մեթոդ է </w:t>
            </w:r>
            <w:r w:rsidRPr="005A05BE">
              <w:rPr>
                <w:rFonts w:hint="cs"/>
              </w:rPr>
              <w:t>։ այն ցույց է տալիս, թե ինչպես բաշխել ձեր մաքուր եկամուտը՝</w:t>
            </w:r>
          </w:p>
          <w:p w14:paraId="394FB0A5" w14:textId="788B1BA2" w:rsidR="002668E3" w:rsidRPr="005A05BE" w:rsidRDefault="002668E3" w:rsidP="005A05B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</w:pPr>
            <w:r w:rsidRPr="005A05BE">
              <w:rPr>
                <w:rStyle w:val="citation-170"/>
                <w:rFonts w:hint="cs"/>
              </w:rPr>
              <w:t xml:space="preserve">50% needs (անհրաժեշտություններ/կարիքներ) -ծախսեր, որոնք անհրաժեշտ են կյանքի համար (օրինակ՝ վարձ, սնունդ, տրանսպորտ, կոմունալ ծառայություններ) </w:t>
            </w:r>
            <w:r w:rsidRPr="005A05BE">
              <w:rPr>
                <w:rFonts w:hint="cs"/>
              </w:rPr>
              <w:t>։</w:t>
            </w:r>
          </w:p>
          <w:p w14:paraId="41388641" w14:textId="673FE4E8" w:rsidR="002668E3" w:rsidRPr="005A05BE" w:rsidRDefault="002668E3" w:rsidP="005A05B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</w:pPr>
            <w:r w:rsidRPr="005A05BE">
              <w:rPr>
                <w:rStyle w:val="citation-169"/>
                <w:rFonts w:hint="cs"/>
              </w:rPr>
              <w:t xml:space="preserve">30% wants (ցանկություններ) - ծախսեր, որոնք ցանկալի են, բայց ոչ անհրաժեշտ (օրինակ՝ հանգիստ, հագուստ, դուրս ուտել, կինո) </w:t>
            </w:r>
            <w:r w:rsidRPr="005A05BE">
              <w:rPr>
                <w:rFonts w:hint="cs"/>
              </w:rPr>
              <w:t>։</w:t>
            </w:r>
          </w:p>
          <w:p w14:paraId="30833D10" w14:textId="0149A88D" w:rsidR="002668E3" w:rsidRPr="005A05BE" w:rsidRDefault="002668E3" w:rsidP="005A05B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</w:pPr>
            <w:r w:rsidRPr="005A05BE">
              <w:rPr>
                <w:rStyle w:val="citation-168"/>
                <w:rFonts w:hint="cs"/>
              </w:rPr>
              <w:t xml:space="preserve">20% savings/debt (խնայողություն/պարտք) - գումար, որը ուղղվում է խնայողությանը կամ պարտքերի մարմանը </w:t>
            </w:r>
            <w:r w:rsidRPr="005A05BE">
              <w:rPr>
                <w:rFonts w:hint="cs"/>
              </w:rPr>
              <w:t>։</w:t>
            </w:r>
          </w:p>
          <w:p w14:paraId="35CA534C" w14:textId="377EB3EF" w:rsidR="002668E3" w:rsidRPr="005A05BE" w:rsidRDefault="002668E3" w:rsidP="005A05BE">
            <w:pPr>
              <w:pStyle w:val="NormalWeb"/>
              <w:spacing w:before="0" w:beforeAutospacing="0" w:after="0" w:afterAutospacing="0"/>
            </w:pPr>
            <w:r w:rsidRPr="005A05BE">
              <w:rPr>
                <w:rStyle w:val="citation-167"/>
                <w:rFonts w:hint="cs"/>
              </w:rPr>
              <w:t xml:space="preserve">Երբ օգտագործել. Այս մեթոդը լավագույն ընտրությունն է </w:t>
            </w:r>
            <w:r w:rsidRPr="005A05BE">
              <w:rPr>
                <w:rStyle w:val="citation-167"/>
                <w:rFonts w:hint="cs"/>
              </w:rPr>
              <w:lastRenderedPageBreak/>
              <w:t xml:space="preserve">սկսնակների համար՝ շնորհիվ իր պարզության և ճկունության </w:t>
            </w:r>
            <w:r w:rsidRPr="005A05BE">
              <w:rPr>
                <w:rFonts w:hint="cs"/>
              </w:rPr>
              <w:t>։</w:t>
            </w:r>
          </w:p>
          <w:p w14:paraId="1D35E9B5" w14:textId="385D2384" w:rsidR="002668E3" w:rsidRPr="005A05BE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9" w:type="dxa"/>
          </w:tcPr>
          <w:p w14:paraId="78C467DA" w14:textId="0B556B82" w:rsidR="002668E3" w:rsidRPr="002668E3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lastRenderedPageBreak/>
              <w:t>Զրոյական հիմքով բյուջե (zero-based budget)</w:t>
            </w:r>
          </w:p>
          <w:p w14:paraId="21D103E4" w14:textId="082C9F06" w:rsidR="002668E3" w:rsidRPr="002668E3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Զրոյական հիմքով բյուջետավորումը պլանավորման մեթոդ է, որտեղ յուրաքանչյուր դրամի համար կա նախապես որոշված գործ ։</w:t>
            </w:r>
          </w:p>
          <w:p w14:paraId="6A8F18AB" w14:textId="70105805" w:rsidR="002668E3" w:rsidRPr="002668E3" w:rsidRDefault="002668E3" w:rsidP="005A05BE">
            <w:pPr>
              <w:pStyle w:val="Heading1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Հիմնական սկզբունք. Եկամուտից հանվում են բոլոր ծախսերը, և արդյունքը պետք է լինի զրո : բանաձևը հետևյալն է՝ եկամուտ − ծախսեր = 0:</w:t>
            </w:r>
          </w:p>
          <w:p w14:paraId="0EB245F8" w14:textId="2FA705FF" w:rsidR="002668E3" w:rsidRPr="002668E3" w:rsidRDefault="002668E3" w:rsidP="005A05BE">
            <w:pPr>
              <w:pStyle w:val="Heading1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Նկարագրություն. Սա մանրամասն պլանավորում է և ապահովում է, որ ոչ մի դրամ աննկատ չմնա ։</w:t>
            </w:r>
          </w:p>
          <w:p w14:paraId="6832F982" w14:textId="0561312D" w:rsidR="002668E3" w:rsidRPr="002668E3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Երբ օգտագործել. Այն լավագույնս հարմար է մանրակրկիտ վերահսկողության կարիք ունեցող մարդկանց համար:</w:t>
            </w:r>
          </w:p>
          <w:p w14:paraId="38539201" w14:textId="77777777" w:rsidR="002668E3" w:rsidRPr="005A05BE" w:rsidRDefault="002668E3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55" w:type="dxa"/>
            <w:gridSpan w:val="3"/>
          </w:tcPr>
          <w:p w14:paraId="608064F3" w14:textId="44F2C3C2" w:rsidR="002668E3" w:rsidRPr="005A05BE" w:rsidRDefault="002668E3" w:rsidP="005A05BE">
            <w:pPr>
              <w:pStyle w:val="NormalWeb"/>
              <w:spacing w:before="0" w:beforeAutospacing="0" w:after="0" w:afterAutospacing="0"/>
            </w:pPr>
            <w:r w:rsidRPr="005A05BE">
              <w:rPr>
                <w:rFonts w:hint="cs"/>
              </w:rPr>
              <w:t>60/30/10 Բյուջետավորման կանոն</w:t>
            </w:r>
          </w:p>
          <w:p w14:paraId="38AD9E90" w14:textId="77777777" w:rsidR="002668E3" w:rsidRPr="005A05BE" w:rsidRDefault="002668E3" w:rsidP="005A05BE">
            <w:pPr>
              <w:pStyle w:val="NormalWeb"/>
              <w:spacing w:before="0" w:beforeAutospacing="0" w:after="0" w:afterAutospacing="0"/>
            </w:pPr>
            <w:r w:rsidRPr="005A05BE">
              <w:rPr>
                <w:rStyle w:val="citation-204"/>
                <w:rFonts w:hint="cs"/>
              </w:rPr>
              <w:t xml:space="preserve">60/30/10 կանոնը բյուջեի հարմարեցված բաշխման մեթոդ է, որը նախատեսված է այն դեպքերի համար, երբ անհրաժեշտ ծախսերը բարձր են </w:t>
            </w:r>
            <w:r w:rsidRPr="005A05BE">
              <w:rPr>
                <w:rFonts w:hint="cs"/>
              </w:rPr>
              <w:t>։</w:t>
            </w:r>
          </w:p>
          <w:p w14:paraId="77A8BD72" w14:textId="7408F57C" w:rsidR="002668E3" w:rsidRPr="005A05BE" w:rsidRDefault="002668E3" w:rsidP="005A05B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5A05BE">
              <w:rPr>
                <w:rStyle w:val="citation-203"/>
                <w:rFonts w:hint="cs"/>
              </w:rPr>
              <w:t xml:space="preserve">60% Needs (Անհրաժեշտություններ/կարիքներ) -Եկամտի ամենամեծ մասը հատկացվում է հիմնական, բարձր անհրաժեշտությունների ծախսերին </w:t>
            </w:r>
            <w:r w:rsidRPr="005A05BE">
              <w:rPr>
                <w:rFonts w:hint="cs"/>
              </w:rPr>
              <w:t>։</w:t>
            </w:r>
          </w:p>
          <w:p w14:paraId="5320359E" w14:textId="77777777" w:rsidR="002668E3" w:rsidRPr="005A05BE" w:rsidRDefault="002668E3" w:rsidP="005A05B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5A05BE">
              <w:rPr>
                <w:rStyle w:val="citation-202"/>
                <w:rFonts w:hint="cs"/>
              </w:rPr>
              <w:t xml:space="preserve">30% Wants (Ցանկություններ)-Գումար, որը նախատեսված է ցանկալի, բայց ոչ կենսական ծախսերի համար </w:t>
            </w:r>
            <w:r w:rsidRPr="005A05BE">
              <w:rPr>
                <w:rFonts w:hint="cs"/>
              </w:rPr>
              <w:t>։</w:t>
            </w:r>
          </w:p>
          <w:p w14:paraId="15B5CB16" w14:textId="77777777" w:rsidR="002668E3" w:rsidRPr="005A05BE" w:rsidRDefault="002668E3" w:rsidP="005A05B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right="651"/>
            </w:pPr>
            <w:r w:rsidRPr="005A05BE">
              <w:rPr>
                <w:rStyle w:val="citation-201"/>
                <w:rFonts w:hint="cs"/>
              </w:rPr>
              <w:t xml:space="preserve">10% Savings (Խնայողություն) - Այս մեթոդի դեպքում խնայողության տոկոսը նվազում է՝ ապահովելու համար ծախսերի ճկունությունը </w:t>
            </w:r>
            <w:r w:rsidRPr="005A05BE">
              <w:rPr>
                <w:rFonts w:hint="cs"/>
              </w:rPr>
              <w:t>։</w:t>
            </w:r>
          </w:p>
          <w:p w14:paraId="7A3CD8EA" w14:textId="77777777" w:rsidR="002668E3" w:rsidRPr="005A05BE" w:rsidRDefault="002668E3" w:rsidP="005A05BE">
            <w:pPr>
              <w:pStyle w:val="NormalWeb"/>
              <w:spacing w:before="0" w:beforeAutospacing="0" w:after="0" w:afterAutospacing="0"/>
              <w:ind w:right="651"/>
            </w:pPr>
            <w:r w:rsidRPr="005A05BE">
              <w:rPr>
                <w:rStyle w:val="citation-200"/>
                <w:rFonts w:hint="cs"/>
              </w:rPr>
              <w:lastRenderedPageBreak/>
              <w:t xml:space="preserve">Երբ Օգտագործել. Այն հարմար է բարձր ծախսերի ամիսների կամ այն դեպքերի համար, երբ անհրաժեշտությունները գերազանցում են 50/30/20 կանոնի 50%-ը </w:t>
            </w:r>
            <w:r w:rsidRPr="005A05BE">
              <w:rPr>
                <w:rFonts w:hint="cs"/>
              </w:rPr>
              <w:t>։</w:t>
            </w:r>
          </w:p>
          <w:p w14:paraId="2D490ECB" w14:textId="77777777" w:rsidR="002668E3" w:rsidRPr="005A05BE" w:rsidRDefault="002668E3" w:rsidP="005A05B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1AFAC1C4" w14:textId="1AC55020" w:rsidR="002668E3" w:rsidRPr="005A05BE" w:rsidRDefault="002668E3" w:rsidP="005A05BE">
            <w:pPr>
              <w:pStyle w:val="NormalWeb"/>
            </w:pPr>
            <w:r w:rsidRPr="005A05BE">
              <w:rPr>
                <w:rFonts w:hint="cs"/>
              </w:rPr>
              <w:lastRenderedPageBreak/>
              <w:t>Pay-yourself-first (հակադարձ բյուջետավորում)</w:t>
            </w:r>
          </w:p>
          <w:p w14:paraId="20E82A36" w14:textId="1533062B" w:rsidR="002668E3" w:rsidRPr="005A05BE" w:rsidRDefault="002668E3" w:rsidP="005A05BE">
            <w:pPr>
              <w:pStyle w:val="NormalWeb"/>
            </w:pPr>
            <w:r w:rsidRPr="005A05BE">
              <w:rPr>
                <w:rStyle w:val="citation-219"/>
                <w:rFonts w:hint="cs"/>
              </w:rPr>
              <w:t>«</w:t>
            </w:r>
            <w:r w:rsidRPr="005A05BE">
              <w:rPr>
                <w:rStyle w:val="citation-219"/>
                <w:rFonts w:hint="cs"/>
                <w:lang w:val="en-US"/>
              </w:rPr>
              <w:t>P</w:t>
            </w:r>
            <w:r w:rsidRPr="005A05BE">
              <w:rPr>
                <w:rStyle w:val="citation-219"/>
                <w:rFonts w:hint="cs"/>
              </w:rPr>
              <w:t xml:space="preserve">ay-yourself-first» մեթոդը հայտնի է նաև որպես հակադարձ բյուջետավորում </w:t>
            </w:r>
            <w:r w:rsidRPr="005A05BE">
              <w:rPr>
                <w:rFonts w:hint="cs"/>
              </w:rPr>
              <w:t xml:space="preserve">։ </w:t>
            </w:r>
            <w:r w:rsidRPr="005A05BE">
              <w:rPr>
                <w:rStyle w:val="citation-218"/>
                <w:rFonts w:hint="cs"/>
              </w:rPr>
              <w:t xml:space="preserve">այս մոտեցման դեպքում խնայողությունը դառնում է առաջնահերթություն </w:t>
            </w:r>
            <w:r w:rsidRPr="005A05BE">
              <w:rPr>
                <w:rFonts w:hint="cs"/>
              </w:rPr>
              <w:t>։</w:t>
            </w:r>
          </w:p>
          <w:p w14:paraId="05A82154" w14:textId="699811BF" w:rsidR="002668E3" w:rsidRPr="005A05BE" w:rsidRDefault="002668E3" w:rsidP="005A05BE">
            <w:pPr>
              <w:pStyle w:val="NormalWeb"/>
              <w:numPr>
                <w:ilvl w:val="0"/>
                <w:numId w:val="18"/>
              </w:numPr>
              <w:tabs>
                <w:tab w:val="left" w:pos="2950"/>
              </w:tabs>
            </w:pPr>
            <w:r w:rsidRPr="005A05BE">
              <w:rPr>
                <w:rStyle w:val="citation-217"/>
                <w:rFonts w:hint="cs"/>
              </w:rPr>
              <w:t xml:space="preserve">Հիմնական սկզբունք. Նախ սահմանվում և հատկացվում է խնայողության գումարը </w:t>
            </w:r>
            <w:r w:rsidRPr="005A05BE">
              <w:rPr>
                <w:rFonts w:hint="cs"/>
              </w:rPr>
              <w:t>։</w:t>
            </w:r>
          </w:p>
          <w:p w14:paraId="1E13407A" w14:textId="7EEEDB24" w:rsidR="002668E3" w:rsidRPr="005A05BE" w:rsidRDefault="002668E3" w:rsidP="005A05BE">
            <w:pPr>
              <w:pStyle w:val="NormalWeb"/>
              <w:numPr>
                <w:ilvl w:val="0"/>
                <w:numId w:val="18"/>
              </w:numPr>
            </w:pPr>
            <w:r w:rsidRPr="005A05BE">
              <w:rPr>
                <w:rStyle w:val="citation-216"/>
                <w:rFonts w:hint="cs"/>
              </w:rPr>
              <w:t xml:space="preserve">Ծախսում. Մնացած գումարն է բաժանվում needs (անհրաժեշտություններ) և wants </w:t>
            </w:r>
            <w:r w:rsidRPr="005A05BE">
              <w:rPr>
                <w:rStyle w:val="citation-216"/>
                <w:rFonts w:hint="cs"/>
              </w:rPr>
              <w:lastRenderedPageBreak/>
              <w:t xml:space="preserve">(ցանկություններ) միջև </w:t>
            </w:r>
            <w:r w:rsidRPr="005A05BE">
              <w:rPr>
                <w:rFonts w:hint="cs"/>
              </w:rPr>
              <w:t>։</w:t>
            </w:r>
          </w:p>
          <w:p w14:paraId="639D3B32" w14:textId="12451C99" w:rsidR="002668E3" w:rsidRPr="005A05BE" w:rsidRDefault="002668E3" w:rsidP="005A05BE">
            <w:pPr>
              <w:pStyle w:val="NormalWeb"/>
            </w:pPr>
            <w:r w:rsidRPr="005A05BE">
              <w:rPr>
                <w:rStyle w:val="citation-215"/>
                <w:rFonts w:hint="cs"/>
              </w:rPr>
              <w:t xml:space="preserve">Երբ օգտագործել. Այն լավագույնն է կոնկրետ ֆինանսական նպատակների հասնելու համար, քանի որ երաշխավորում է, որ խնայողությունը կլինի ամեն ամիս </w:t>
            </w:r>
            <w:r w:rsidRPr="005A05BE">
              <w:rPr>
                <w:rFonts w:hint="cs"/>
              </w:rPr>
              <w:t>։</w:t>
            </w:r>
          </w:p>
          <w:p w14:paraId="38C4CC96" w14:textId="77777777" w:rsidR="002668E3" w:rsidRPr="005A05BE" w:rsidRDefault="002668E3" w:rsidP="005A05BE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CD571D" w:rsidRPr="005A05BE" w14:paraId="3EB936E4" w14:textId="77777777" w:rsidTr="00CD571D">
        <w:tc>
          <w:tcPr>
            <w:tcW w:w="15735" w:type="dxa"/>
            <w:gridSpan w:val="6"/>
          </w:tcPr>
          <w:p w14:paraId="311617E2" w14:textId="77777777" w:rsidR="002668E3" w:rsidRPr="005A05BE" w:rsidRDefault="002668E3" w:rsidP="005A05BE">
            <w:pPr>
              <w:pStyle w:val="NormalWeb"/>
              <w:spacing w:after="0" w:afterAutospacing="0"/>
            </w:pPr>
            <w:r w:rsidRPr="005A05BE">
              <w:rPr>
                <w:rFonts w:hint="cs"/>
              </w:rPr>
              <w:lastRenderedPageBreak/>
              <w:t>Հիմնական Ֆինանսական Հասկացություններ</w:t>
            </w:r>
          </w:p>
          <w:p w14:paraId="379F0DFF" w14:textId="314677C3" w:rsidR="002668E3" w:rsidRPr="005A05BE" w:rsidRDefault="002668E3" w:rsidP="005A05B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  <w:r w:rsidRPr="005A05BE">
              <w:rPr>
                <w:rStyle w:val="citation-246"/>
                <w:rFonts w:hint="cs"/>
              </w:rPr>
              <w:t xml:space="preserve">Emergency Fund (Արտակարգ բուֆեր) - Սա գումար է, որը նախատեսված է անսպասելի ծախսերի համար </w:t>
            </w:r>
            <w:r w:rsidRPr="005A05BE">
              <w:rPr>
                <w:rFonts w:hint="cs"/>
              </w:rPr>
              <w:t xml:space="preserve">։ </w:t>
            </w:r>
            <w:r w:rsidRPr="005A05BE">
              <w:rPr>
                <w:rStyle w:val="citation-245"/>
                <w:rFonts w:hint="cs"/>
              </w:rPr>
              <w:t xml:space="preserve">Դրա նպատակն է ստեղծել 3-6 ամսվա անհրաժեշտ ծախսերի բուֆեր </w:t>
            </w:r>
            <w:r w:rsidRPr="005A05BE">
              <w:rPr>
                <w:rFonts w:hint="cs"/>
              </w:rPr>
              <w:t>։</w:t>
            </w:r>
          </w:p>
          <w:p w14:paraId="6BE8C1C1" w14:textId="700F0672" w:rsidR="002668E3" w:rsidRPr="005A05BE" w:rsidRDefault="002668E3" w:rsidP="005A05B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  <w:r w:rsidRPr="005A05BE">
              <w:rPr>
                <w:rStyle w:val="citation-244"/>
                <w:rFonts w:hint="cs"/>
              </w:rPr>
              <w:t xml:space="preserve">Sinking Fund (Թիրախային խնայողություն) - Սա խնայողություն է, որը նախատեսված է կանխատեսելի մեծ ծախսերի համար </w:t>
            </w:r>
            <w:r w:rsidRPr="005A05BE">
              <w:rPr>
                <w:rFonts w:hint="cs"/>
              </w:rPr>
              <w:t xml:space="preserve">(օրինակ՝ արձակուրդ, նորոգում, նվերներ)։ </w:t>
            </w:r>
            <w:r w:rsidRPr="005A05BE">
              <w:rPr>
                <w:rStyle w:val="citation-242"/>
                <w:rFonts w:hint="cs"/>
              </w:rPr>
              <w:t xml:space="preserve">Այն հաշվվում է ընդհանուր գումարը մնացած ամիսների վրա բաժանելով </w:t>
            </w:r>
            <w:r w:rsidRPr="005A05BE">
              <w:rPr>
                <w:rFonts w:hint="cs"/>
              </w:rPr>
              <w:t>։</w:t>
            </w:r>
          </w:p>
          <w:p w14:paraId="5B5E0C50" w14:textId="397CE018" w:rsidR="002668E3" w:rsidRPr="005A05BE" w:rsidRDefault="002668E3" w:rsidP="005A05B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  <w:r w:rsidRPr="005A05BE">
              <w:rPr>
                <w:rStyle w:val="citation-241"/>
                <w:rFonts w:hint="cs"/>
              </w:rPr>
              <w:t xml:space="preserve">Needs (Անհրաժեշտություններ/կարիք) - Սրանք կենսականորեն անհրաժեշտ ծախսերն են </w:t>
            </w:r>
            <w:r w:rsidRPr="005A05BE">
              <w:rPr>
                <w:rFonts w:hint="cs"/>
              </w:rPr>
              <w:t>(օրինակ՝ վարձ, սնունդ/մթերք, տրանսպորտ, կոմունալ ծառայություններ, հեռախոս/ինտերնետ) ։</w:t>
            </w:r>
          </w:p>
          <w:p w14:paraId="2F14742A" w14:textId="7A104EE3" w:rsidR="002668E3" w:rsidRPr="005A05BE" w:rsidRDefault="002668E3" w:rsidP="005A05B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  <w:r w:rsidRPr="005A05BE">
              <w:rPr>
                <w:rStyle w:val="citation-239"/>
                <w:rFonts w:hint="cs"/>
              </w:rPr>
              <w:t xml:space="preserve">Wants (Ցանկություններ) -Սրանք ցանկալի, բայց ոչ անհրաժեշտ ծախսերն են </w:t>
            </w:r>
            <w:r w:rsidRPr="005A05BE">
              <w:rPr>
                <w:rFonts w:hint="cs"/>
              </w:rPr>
              <w:t>(օրինակ՝ զվարճանքներ/rozvagy, հանգիստ, հագուստ, դուրս ուտել, կինո, հեռարձակման ծառայություններ) ։</w:t>
            </w:r>
          </w:p>
        </w:tc>
      </w:tr>
      <w:tr w:rsidR="00CD571D" w:rsidRPr="005A05BE" w14:paraId="4F7F7AE2" w14:textId="77777777" w:rsidTr="0020036A">
        <w:tc>
          <w:tcPr>
            <w:tcW w:w="15735" w:type="dxa"/>
            <w:gridSpan w:val="6"/>
          </w:tcPr>
          <w:p w14:paraId="6DE87533" w14:textId="77777777" w:rsidR="00CD571D" w:rsidRPr="00CD571D" w:rsidRDefault="00CD571D" w:rsidP="005A05BE">
            <w:pPr>
              <w:pStyle w:val="Heading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71D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Ուսուցչի ուղեցույց</w:t>
            </w:r>
          </w:p>
          <w:p w14:paraId="1EF59C72" w14:textId="77777777" w:rsidR="00CD571D" w:rsidRPr="005A05BE" w:rsidRDefault="00CD571D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D571D" w:rsidRPr="005A05BE" w14:paraId="77418D8F" w14:textId="77777777" w:rsidTr="00CD571D">
        <w:tc>
          <w:tcPr>
            <w:tcW w:w="4253" w:type="dxa"/>
          </w:tcPr>
          <w:p w14:paraId="548F0247" w14:textId="696DB442" w:rsidR="00CD571D" w:rsidRPr="005A05BE" w:rsidRDefault="00CD571D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Տարբերակ 1 – Տպել </w:t>
            </w:r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Excel 1-ը –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Բյուջեի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մարտ</w:t>
            </w:r>
            <w:proofErr w:type="spellEnd"/>
          </w:p>
        </w:tc>
        <w:tc>
          <w:tcPr>
            <w:tcW w:w="4209" w:type="dxa"/>
          </w:tcPr>
          <w:p w14:paraId="0D5747D2" w14:textId="1D157C65" w:rsidR="00CD571D" w:rsidRPr="005A05BE" w:rsidRDefault="00CD571D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Տարբերակ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 –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Տպել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Excel 2-ը –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Շոկ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քարտեր</w:t>
            </w:r>
            <w:proofErr w:type="spellEnd"/>
          </w:p>
        </w:tc>
        <w:tc>
          <w:tcPr>
            <w:tcW w:w="3615" w:type="dxa"/>
          </w:tcPr>
          <w:p w14:paraId="4BF12235" w14:textId="77777777" w:rsidR="00CD571D" w:rsidRPr="005A05BE" w:rsidRDefault="00CD571D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Տարբերակ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3 – </w:t>
            </w:r>
            <w:proofErr w:type="spellStart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>Տպել</w:t>
            </w:r>
            <w:proofErr w:type="spellEnd"/>
            <w:r w:rsidRPr="005A05BE">
              <w:rPr>
                <w:rFonts w:hint="c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Excel 3-ը</w:t>
            </w:r>
          </w:p>
          <w:p w14:paraId="47FBF855" w14:textId="77777777" w:rsidR="00CD571D" w:rsidRPr="00CD571D" w:rsidRDefault="00CD571D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571D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Pay-yourself-first (հակադարձ բյուջետավորում)</w:t>
            </w:r>
          </w:p>
          <w:p w14:paraId="686AF796" w14:textId="70E555F3" w:rsidR="00CD571D" w:rsidRPr="005A05BE" w:rsidRDefault="00CD571D" w:rsidP="005A05BE">
            <w:pPr>
              <w:pStyle w:val="Heading1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58" w:type="dxa"/>
            <w:gridSpan w:val="3"/>
          </w:tcPr>
          <w:p w14:paraId="6AA92D73" w14:textId="77777777" w:rsidR="00CD571D" w:rsidRPr="005A05BE" w:rsidRDefault="00CD571D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D571D" w:rsidRPr="005A05BE" w14:paraId="32C120D5" w14:textId="77777777" w:rsidTr="00CD571D">
        <w:tc>
          <w:tcPr>
            <w:tcW w:w="4253" w:type="dxa"/>
          </w:tcPr>
          <w:p w14:paraId="2DB3BD91" w14:textId="1BF792A7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Պահանջվող արդյունքներ (deliverables)</w:t>
            </w:r>
          </w:p>
          <w:p w14:paraId="637C4169" w14:textId="7C6B4E24" w:rsidR="005A05BE" w:rsidRPr="005A05BE" w:rsidRDefault="005A05BE" w:rsidP="005A05BE">
            <w:pPr>
              <w:pStyle w:val="Heading1"/>
              <w:numPr>
                <w:ilvl w:val="0"/>
                <w:numId w:val="2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lastRenderedPageBreak/>
              <w:t>2 աղյուսակ - կազմված 50/30/20 և զրոյական բյուջեի մեթոդներով:</w:t>
            </w:r>
          </w:p>
          <w:p w14:paraId="30E63BE7" w14:textId="681A04A5" w:rsidR="005A05BE" w:rsidRPr="005A05BE" w:rsidRDefault="005A05BE" w:rsidP="005A05BE">
            <w:pPr>
              <w:pStyle w:val="Heading1"/>
              <w:numPr>
                <w:ilvl w:val="0"/>
                <w:numId w:val="2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Որոշում 5-6 նախադասությամբ որոշում՝ ընտրված մեթոդի և դրանով կառավարվող 2 ռիսկի մասին:</w:t>
            </w:r>
          </w:p>
          <w:p w14:paraId="0B94CFD5" w14:textId="3358187D" w:rsidR="005A05BE" w:rsidRPr="005A05BE" w:rsidRDefault="005A05BE" w:rsidP="005A05BE">
            <w:pPr>
              <w:pStyle w:val="Heading1"/>
              <w:numPr>
                <w:ilvl w:val="0"/>
                <w:numId w:val="20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Ելույթ - 45-60 վայրկյանանոց ելույթ</w:t>
            </w:r>
          </w:p>
          <w:p w14:paraId="5AA463CC" w14:textId="77777777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Գնահատում (0–10 միավոր)</w:t>
            </w:r>
          </w:p>
          <w:p w14:paraId="6F958291" w14:textId="77777777" w:rsidR="005A05BE" w:rsidRPr="005A05BE" w:rsidRDefault="005A05BE" w:rsidP="005A05BE">
            <w:pPr>
              <w:pStyle w:val="Heading1"/>
              <w:numPr>
                <w:ilvl w:val="0"/>
                <w:numId w:val="21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Հաշվարկների ճշտություն՝ 0-4 միավոր.</w:t>
            </w:r>
          </w:p>
          <w:p w14:paraId="55BEDF5F" w14:textId="77777777" w:rsidR="005A05BE" w:rsidRPr="005A05BE" w:rsidRDefault="005A05BE" w:rsidP="005A05BE">
            <w:pPr>
              <w:pStyle w:val="Heading1"/>
              <w:numPr>
                <w:ilvl w:val="0"/>
                <w:numId w:val="21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Հիմնավորված որոշում՝ 0-3 միավոր.</w:t>
            </w:r>
          </w:p>
          <w:p w14:paraId="0286C50B" w14:textId="4F173755" w:rsidR="00CD571D" w:rsidRPr="005A05BE" w:rsidRDefault="005A05BE" w:rsidP="005A05BE">
            <w:pPr>
              <w:pStyle w:val="Heading1"/>
              <w:numPr>
                <w:ilvl w:val="0"/>
                <w:numId w:val="21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Հստակ ելույթ (Pitch)՝ 0-3 միավոր</w:t>
            </w:r>
          </w:p>
        </w:tc>
        <w:tc>
          <w:tcPr>
            <w:tcW w:w="4209" w:type="dxa"/>
          </w:tcPr>
          <w:p w14:paraId="7CDE74E1" w14:textId="067C99FA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lastRenderedPageBreak/>
              <w:t>Պահանջվող արդյունքներ (deliverables)</w:t>
            </w:r>
          </w:p>
          <w:p w14:paraId="7D36D977" w14:textId="189BD983" w:rsidR="005A05BE" w:rsidRPr="005A05BE" w:rsidRDefault="005A05BE" w:rsidP="005A05BE">
            <w:pPr>
              <w:pStyle w:val="Heading1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lastRenderedPageBreak/>
              <w:t>Նախքան/հետո աղյուսակ - բյուջեն (50/30/20 հիմք)՝ մինչև և հետո «շոկ ա» և «շոկ բ»-ի վերաբաշխումը.</w:t>
            </w:r>
          </w:p>
          <w:p w14:paraId="3C41A27E" w14:textId="3B9E8C16" w:rsidR="005A05BE" w:rsidRPr="005A05BE" w:rsidRDefault="005A05BE" w:rsidP="005A05BE">
            <w:pPr>
              <w:pStyle w:val="Heading1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Ինչու՞/բացատրություն - 4 նախադասությամբ գրավոր բացատրություն՝ «ինչից ինչքան կտրեցի և ինչ ռիսկից պաշտպանվեցի».</w:t>
            </w:r>
          </w:p>
          <w:p w14:paraId="3D0383C8" w14:textId="4C316260" w:rsidR="005A05BE" w:rsidRPr="005A05BE" w:rsidRDefault="005A05BE" w:rsidP="005A05BE">
            <w:pPr>
              <w:pStyle w:val="Heading1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1 սլայդ - «նախքան/հետո» տվյալներով + 1 թիվ (քանի ամսում կհասնես նպատակային բուֆերին).</w:t>
            </w:r>
          </w:p>
          <w:p w14:paraId="551E34ED" w14:textId="77777777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Գնահատում (0–10 միավոր)</w:t>
            </w:r>
          </w:p>
          <w:p w14:paraId="02E138CD" w14:textId="77777777" w:rsidR="005A05BE" w:rsidRPr="005A05BE" w:rsidRDefault="005A05BE" w:rsidP="005A05BE">
            <w:pPr>
              <w:pStyle w:val="Heading1"/>
              <w:numPr>
                <w:ilvl w:val="0"/>
                <w:numId w:val="2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Ճիշտ վերաբաշխում՝ 0-4 միավոր.</w:t>
            </w:r>
          </w:p>
          <w:p w14:paraId="154CB5A4" w14:textId="77777777" w:rsidR="005A05BE" w:rsidRPr="005A05BE" w:rsidRDefault="005A05BE" w:rsidP="005A05BE">
            <w:pPr>
              <w:pStyle w:val="Heading1"/>
              <w:numPr>
                <w:ilvl w:val="0"/>
                <w:numId w:val="2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Ռիսկերի հստակ բացատրություն՝ 0-3 միավոր.</w:t>
            </w:r>
          </w:p>
          <w:p w14:paraId="0741E934" w14:textId="7E755ED0" w:rsidR="00CD571D" w:rsidRPr="005A05BE" w:rsidRDefault="005A05BE" w:rsidP="005A05BE">
            <w:pPr>
              <w:pStyle w:val="Heading1"/>
              <w:numPr>
                <w:ilvl w:val="0"/>
                <w:numId w:val="2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rFonts w:hint="cs"/>
                <w:color w:val="000000" w:themeColor="text1"/>
                <w:sz w:val="24"/>
                <w:szCs w:val="24"/>
              </w:rPr>
              <w:t>Սլայդի պարզություն՝ 0-3 միավոր.</w:t>
            </w:r>
          </w:p>
        </w:tc>
        <w:tc>
          <w:tcPr>
            <w:tcW w:w="3615" w:type="dxa"/>
          </w:tcPr>
          <w:p w14:paraId="1C5CF537" w14:textId="13610CDF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lastRenderedPageBreak/>
              <w:t>Պահանջվող արդյունքներ (deliverables)</w:t>
            </w:r>
          </w:p>
          <w:p w14:paraId="27513E94" w14:textId="77777777" w:rsidR="005A05BE" w:rsidRPr="005A05BE" w:rsidRDefault="005A05BE" w:rsidP="005A05BE">
            <w:pPr>
              <w:pStyle w:val="Heading1"/>
              <w:numPr>
                <w:ilvl w:val="0"/>
                <w:numId w:val="2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lastRenderedPageBreak/>
              <w:t>2 աղյուսակ և աղյուսակ՝ կազմված վճարիր առաջին հերթին 60/30/10 մեթոդներով:</w:t>
            </w:r>
          </w:p>
          <w:p w14:paraId="72DA8C07" w14:textId="037BE820" w:rsidR="005A05BE" w:rsidRPr="005A05BE" w:rsidRDefault="005A05BE" w:rsidP="005A05BE">
            <w:pPr>
              <w:pStyle w:val="Heading1"/>
              <w:numPr>
                <w:ilvl w:val="0"/>
                <w:numId w:val="2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Հիմնավորում՝ 5 նախադասությամբ հիմնավորում՝ ընտրված տարբերակի, առաջին պլանավորման նպատակի և wants-ում ընդունված trade-off-ի մասին։</w:t>
            </w:r>
          </w:p>
          <w:p w14:paraId="453AE7B2" w14:textId="4BE739DF" w:rsidR="005A05BE" w:rsidRPr="005A05BE" w:rsidRDefault="005A05BE" w:rsidP="005A05BE">
            <w:pPr>
              <w:pStyle w:val="Heading1"/>
              <w:numPr>
                <w:ilvl w:val="0"/>
                <w:numId w:val="24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Հաղորդակցության փաթեթ, որը ներառում է փաթեթ՝</w:t>
            </w:r>
          </w:p>
          <w:p w14:paraId="3ADDBF20" w14:textId="77777777" w:rsidR="005A05BE" w:rsidRPr="005A05BE" w:rsidRDefault="005A05BE" w:rsidP="005A05BE">
            <w:pPr>
              <w:pStyle w:val="Heading1"/>
              <w:numPr>
                <w:ilvl w:val="1"/>
                <w:numId w:val="24"/>
              </w:numPr>
              <w:spacing w:line="276" w:lineRule="auto"/>
              <w:ind w:left="1212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«իմ բյուջետային քաղաքականությունը» (3 կետ):</w:t>
            </w:r>
          </w:p>
          <w:p w14:paraId="1AB26A70" w14:textId="77777777" w:rsidR="005A05BE" w:rsidRPr="005A05BE" w:rsidRDefault="005A05BE" w:rsidP="005A05BE">
            <w:pPr>
              <w:pStyle w:val="Heading1"/>
              <w:numPr>
                <w:ilvl w:val="1"/>
                <w:numId w:val="24"/>
              </w:numPr>
              <w:spacing w:line="276" w:lineRule="auto"/>
              <w:ind w:left="1212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Կարճ սոցիալական ոճի գրառում (գրառում).</w:t>
            </w:r>
          </w:p>
          <w:p w14:paraId="17065F48" w14:textId="77777777" w:rsidR="00CD571D" w:rsidRPr="005A05BE" w:rsidRDefault="005A05BE" w:rsidP="005A05BE">
            <w:pPr>
              <w:pStyle w:val="Heading1"/>
              <w:numPr>
                <w:ilvl w:val="1"/>
                <w:numId w:val="24"/>
              </w:numPr>
              <w:spacing w:line="276" w:lineRule="auto"/>
              <w:ind w:left="1212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«հաջորդ 30 օրերը» գործողությունների ցուցակ (3 քայլ)։</w:t>
            </w:r>
          </w:p>
          <w:p w14:paraId="7AB7B721" w14:textId="77777777" w:rsidR="005A05BE" w:rsidRPr="005A05BE" w:rsidRDefault="005A05BE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Գնահատում (0–10 միավոր)</w:t>
            </w:r>
          </w:p>
          <w:p w14:paraId="36B13847" w14:textId="77777777" w:rsidR="005A05BE" w:rsidRPr="005A05BE" w:rsidRDefault="005A05BE" w:rsidP="005A05BE">
            <w:pPr>
              <w:pStyle w:val="Heading1"/>
              <w:numPr>
                <w:ilvl w:val="0"/>
                <w:numId w:val="26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Հաշվարկների ճշտություն՝ 0-4 միավոր.</w:t>
            </w:r>
          </w:p>
          <w:p w14:paraId="6E3168BF" w14:textId="77777777" w:rsidR="005A05BE" w:rsidRPr="005A05BE" w:rsidRDefault="005A05BE" w:rsidP="005A05BE">
            <w:pPr>
              <w:pStyle w:val="Heading1"/>
              <w:numPr>
                <w:ilvl w:val="0"/>
                <w:numId w:val="25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lastRenderedPageBreak/>
              <w:t>Նպատակային հիմնավորում՝ 0-3 միավոր.</w:t>
            </w:r>
          </w:p>
          <w:p w14:paraId="069C17D5" w14:textId="4CBF9E86" w:rsidR="005A05BE" w:rsidRPr="005A05BE" w:rsidRDefault="005A05BE" w:rsidP="005A05BE">
            <w:pPr>
              <w:pStyle w:val="Heading1"/>
              <w:numPr>
                <w:ilvl w:val="0"/>
                <w:numId w:val="25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A05BE">
              <w:rPr>
                <w:color w:val="000000" w:themeColor="text1"/>
                <w:sz w:val="24"/>
                <w:szCs w:val="24"/>
              </w:rPr>
              <w:t>Հաղորդակցական հստակություն՝ 0-3 միավոր.</w:t>
            </w:r>
          </w:p>
        </w:tc>
        <w:tc>
          <w:tcPr>
            <w:tcW w:w="3658" w:type="dxa"/>
            <w:gridSpan w:val="3"/>
          </w:tcPr>
          <w:p w14:paraId="2D4B09BB" w14:textId="77777777" w:rsidR="00CD571D" w:rsidRPr="005A05BE" w:rsidRDefault="00CD571D" w:rsidP="005A05BE">
            <w:pPr>
              <w:pStyle w:val="Heading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F454F8" w14:textId="77777777" w:rsidR="00B03B3B" w:rsidRPr="005A05BE" w:rsidRDefault="00B03B3B" w:rsidP="005A05BE">
      <w:pPr>
        <w:pStyle w:val="Heading1"/>
        <w:spacing w:line="276" w:lineRule="auto"/>
        <w:rPr>
          <w:color w:val="000000" w:themeColor="text1"/>
          <w:sz w:val="24"/>
          <w:szCs w:val="24"/>
        </w:rPr>
      </w:pPr>
    </w:p>
    <w:p w14:paraId="643DA94D" w14:textId="77777777" w:rsidR="00B03B3B" w:rsidRPr="005A05BE" w:rsidRDefault="00B03B3B" w:rsidP="005A05BE">
      <w:pPr>
        <w:pStyle w:val="Heading1"/>
        <w:spacing w:line="276" w:lineRule="auto"/>
        <w:rPr>
          <w:color w:val="000000" w:themeColor="text1"/>
          <w:sz w:val="24"/>
          <w:szCs w:val="24"/>
        </w:rPr>
      </w:pPr>
    </w:p>
    <w:p w14:paraId="5853B7BE" w14:textId="77777777" w:rsidR="006C7EF1" w:rsidRPr="005A05BE" w:rsidRDefault="00000000" w:rsidP="005A05BE">
      <w:pPr>
        <w:spacing w:line="276" w:lineRule="auto"/>
        <w:rPr>
          <w:color w:val="000000" w:themeColor="text1"/>
        </w:rPr>
      </w:pPr>
      <w:r w:rsidRPr="005A05BE">
        <w:rPr>
          <w:rFonts w:hint="cs"/>
          <w:color w:val="000000" w:themeColor="text1"/>
        </w:rPr>
        <w:br w:type="page"/>
      </w:r>
    </w:p>
    <w:p w14:paraId="7DF2A167" w14:textId="77777777" w:rsidR="002668E3" w:rsidRPr="005A05BE" w:rsidRDefault="002668E3" w:rsidP="005A05BE">
      <w:pPr>
        <w:spacing w:line="276" w:lineRule="auto"/>
        <w:rPr>
          <w:color w:val="000000" w:themeColor="text1"/>
        </w:rPr>
      </w:pPr>
    </w:p>
    <w:p w14:paraId="4FF185B3" w14:textId="77777777" w:rsidR="002668E3" w:rsidRPr="005A05BE" w:rsidRDefault="002668E3" w:rsidP="005A05BE">
      <w:pPr>
        <w:spacing w:line="276" w:lineRule="auto"/>
        <w:rPr>
          <w:color w:val="000000" w:themeColor="text1"/>
        </w:rPr>
      </w:pPr>
    </w:p>
    <w:p w14:paraId="2E02BC04" w14:textId="77777777" w:rsidR="002668E3" w:rsidRPr="005A05BE" w:rsidRDefault="002668E3" w:rsidP="005A05BE">
      <w:pPr>
        <w:spacing w:line="276" w:lineRule="auto"/>
        <w:rPr>
          <w:color w:val="000000" w:themeColor="text1"/>
        </w:rPr>
      </w:pPr>
    </w:p>
    <w:p w14:paraId="11B0A07E" w14:textId="3321FBD7" w:rsidR="002668E3" w:rsidRPr="002668E3" w:rsidRDefault="005A05BE" w:rsidP="005A05BE">
      <w:pPr>
        <w:rPr>
          <w:color w:val="1B1C1D"/>
        </w:rPr>
      </w:pPr>
      <w:r>
        <w:rPr>
          <w:color w:val="1B1C1D"/>
        </w:rPr>
        <w:t>ԿԱՄ</w:t>
      </w:r>
    </w:p>
    <w:p w14:paraId="511BF72B" w14:textId="50D1C174" w:rsidR="002668E3" w:rsidRPr="00146293" w:rsidRDefault="002668E3" w:rsidP="005A05BE">
      <w:pPr>
        <w:pStyle w:val="Heading1"/>
        <w:spacing w:line="276" w:lineRule="auto"/>
        <w:rPr>
          <w:b/>
          <w:bCs/>
          <w:color w:val="000000" w:themeColor="text1"/>
          <w:sz w:val="24"/>
          <w:szCs w:val="24"/>
        </w:rPr>
      </w:pPr>
      <w:r w:rsidRPr="00146293">
        <w:rPr>
          <w:rFonts w:hint="cs"/>
          <w:b/>
          <w:bCs/>
          <w:color w:val="1B1C1D"/>
          <w:kern w:val="36"/>
          <w:sz w:val="24"/>
          <w:szCs w:val="24"/>
        </w:rPr>
        <w:t>ԹԵՄԱ 8 –</w:t>
      </w:r>
      <w:r w:rsidR="00146293" w:rsidRPr="00146293">
        <w:rPr>
          <w:b/>
          <w:bCs/>
          <w:color w:val="1B1C1D"/>
          <w:kern w:val="36"/>
          <w:sz w:val="24"/>
          <w:szCs w:val="24"/>
        </w:rPr>
        <w:t xml:space="preserve"> </w:t>
      </w:r>
      <w:r w:rsidR="00146293" w:rsidRPr="00146293">
        <w:rPr>
          <w:b/>
          <w:bCs/>
          <w:color w:val="1B1C1D"/>
          <w:kern w:val="36"/>
          <w:sz w:val="24"/>
          <w:szCs w:val="24"/>
        </w:rPr>
        <w:t xml:space="preserve">ՄԱՍ 2 </w:t>
      </w:r>
      <w:r w:rsidRPr="00146293">
        <w:rPr>
          <w:rFonts w:hint="cs"/>
          <w:b/>
          <w:bCs/>
          <w:color w:val="1B1C1D"/>
          <w:kern w:val="36"/>
          <w:sz w:val="24"/>
          <w:szCs w:val="24"/>
        </w:rPr>
        <w:t xml:space="preserve"> </w:t>
      </w:r>
      <w:r w:rsidR="00146293">
        <w:rPr>
          <w:b/>
          <w:bCs/>
          <w:color w:val="1B1C1D"/>
          <w:kern w:val="36"/>
          <w:sz w:val="24"/>
          <w:szCs w:val="24"/>
        </w:rPr>
        <w:t xml:space="preserve">- </w:t>
      </w:r>
      <w:r w:rsidRPr="00146293">
        <w:rPr>
          <w:rFonts w:hint="cs"/>
          <w:b/>
          <w:bCs/>
          <w:color w:val="1B1C1D"/>
          <w:kern w:val="36"/>
          <w:sz w:val="24"/>
          <w:szCs w:val="24"/>
        </w:rPr>
        <w:t xml:space="preserve">ՏԱՐԲԵՐԱԿ Գ. </w:t>
      </w:r>
      <w:r w:rsidR="005A05BE" w:rsidRPr="00146293">
        <w:rPr>
          <w:rFonts w:hint="cs"/>
          <w:b/>
          <w:bCs/>
          <w:color w:val="000000" w:themeColor="text1"/>
          <w:sz w:val="24"/>
          <w:szCs w:val="24"/>
        </w:rPr>
        <w:t>Pay-yourself-first (հակադարձ բյուջետավորում)</w:t>
      </w:r>
    </w:p>
    <w:p w14:paraId="38E61645" w14:textId="3CDEBAA7" w:rsidR="002668E3" w:rsidRPr="002668E3" w:rsidRDefault="002668E3" w:rsidP="005A05BE">
      <w:p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Այս վարժությունը միավորում է բյուջեի կազմումը, ֆինանսական որոշումների կայացումը և դրանց հաղորդակցումը</w:t>
      </w:r>
      <w:r w:rsidRPr="002668E3">
        <w:rPr>
          <w:rFonts w:hint="cs"/>
          <w:color w:val="1B1C1D"/>
        </w:rPr>
        <w:t>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2"/>
        <w:gridCol w:w="1562"/>
        <w:gridCol w:w="5554"/>
      </w:tblGrid>
      <w:tr w:rsidR="002668E3" w:rsidRPr="002668E3" w14:paraId="310A91E5" w14:textId="77777777" w:rsidTr="005A05BE">
        <w:tc>
          <w:tcPr>
            <w:tcW w:w="0" w:type="auto"/>
            <w:hideMark/>
          </w:tcPr>
          <w:p w14:paraId="6DF13340" w14:textId="77777777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  <w:bdr w:val="none" w:sz="0" w:space="0" w:color="auto" w:frame="1"/>
              </w:rPr>
              <w:t>Նպատակ</w:t>
            </w:r>
          </w:p>
        </w:tc>
        <w:tc>
          <w:tcPr>
            <w:tcW w:w="0" w:type="auto"/>
            <w:hideMark/>
          </w:tcPr>
          <w:p w14:paraId="59480473" w14:textId="77777777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  <w:bdr w:val="none" w:sz="0" w:space="0" w:color="auto" w:frame="1"/>
              </w:rPr>
              <w:t>Տևողություն</w:t>
            </w:r>
          </w:p>
        </w:tc>
        <w:tc>
          <w:tcPr>
            <w:tcW w:w="0" w:type="auto"/>
            <w:hideMark/>
          </w:tcPr>
          <w:p w14:paraId="3ADFA6B0" w14:textId="77777777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  <w:bdr w:val="none" w:sz="0" w:space="0" w:color="auto" w:frame="1"/>
              </w:rPr>
              <w:t>Կիրառվող Հմտություններ</w:t>
            </w:r>
          </w:p>
        </w:tc>
      </w:tr>
      <w:tr w:rsidR="002668E3" w:rsidRPr="002668E3" w14:paraId="69BFCC0D" w14:textId="77777777" w:rsidTr="005A05BE">
        <w:tc>
          <w:tcPr>
            <w:tcW w:w="0" w:type="auto"/>
            <w:hideMark/>
          </w:tcPr>
          <w:p w14:paraId="7D8BBD81" w14:textId="55148D38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  <w:bdr w:val="none" w:sz="0" w:space="0" w:color="auto" w:frame="1"/>
              </w:rPr>
              <w:t>Նախաքաշել խնայողությունը</w:t>
            </w:r>
            <w:r w:rsidRPr="002668E3">
              <w:rPr>
                <w:rFonts w:hint="cs"/>
                <w:color w:val="1B1C1D"/>
              </w:rPr>
              <w:t xml:space="preserve"> («Pay-Yourself-First»/Հակադարձ բյուջետավորում) և մշակել </w:t>
            </w:r>
            <w:r w:rsidRPr="002668E3">
              <w:rPr>
                <w:rFonts w:hint="cs"/>
                <w:color w:val="1B1C1D"/>
                <w:bdr w:val="none" w:sz="0" w:space="0" w:color="auto" w:frame="1"/>
              </w:rPr>
              <w:t>համոզիչ գործողության փաթեթ</w:t>
            </w:r>
            <w:r w:rsidR="005A05BE">
              <w:rPr>
                <w:color w:val="1B1C1D"/>
                <w:bdr w:val="none" w:sz="0" w:space="0" w:color="auto" w:frame="1"/>
              </w:rPr>
              <w:t>։</w:t>
            </w:r>
          </w:p>
        </w:tc>
        <w:tc>
          <w:tcPr>
            <w:tcW w:w="0" w:type="auto"/>
            <w:hideMark/>
          </w:tcPr>
          <w:p w14:paraId="74F1EA5B" w14:textId="77777777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  <w:bdr w:val="none" w:sz="0" w:space="0" w:color="auto" w:frame="1"/>
              </w:rPr>
              <w:t>30–35 րոպե</w:t>
            </w:r>
          </w:p>
        </w:tc>
        <w:tc>
          <w:tcPr>
            <w:tcW w:w="0" w:type="auto"/>
            <w:hideMark/>
          </w:tcPr>
          <w:p w14:paraId="7FB8A5DB" w14:textId="6F54B0EB" w:rsidR="002668E3" w:rsidRPr="002668E3" w:rsidRDefault="002668E3" w:rsidP="005A05BE">
            <w:pPr>
              <w:rPr>
                <w:color w:val="1B1C1D"/>
              </w:rPr>
            </w:pPr>
            <w:r w:rsidRPr="002668E3">
              <w:rPr>
                <w:rFonts w:hint="cs"/>
                <w:color w:val="1B1C1D"/>
              </w:rPr>
              <w:t>Նպատակների առաջնայնություն, հաշվարկ, քաղաքականության մշակում, հաղորդակցում</w:t>
            </w:r>
            <w:r w:rsidR="005A05BE">
              <w:rPr>
                <w:color w:val="1B1C1D"/>
              </w:rPr>
              <w:t>։</w:t>
            </w:r>
          </w:p>
        </w:tc>
      </w:tr>
    </w:tbl>
    <w:p w14:paraId="7E03F48C" w14:textId="77777777" w:rsidR="002668E3" w:rsidRPr="002668E3" w:rsidRDefault="002668E3" w:rsidP="005A05BE">
      <w:pPr>
        <w:spacing w:after="120"/>
        <w:outlineLvl w:val="1"/>
        <w:rPr>
          <w:b/>
          <w:bCs/>
          <w:color w:val="1B1C1D"/>
        </w:rPr>
      </w:pPr>
      <w:r w:rsidRPr="002668E3">
        <w:rPr>
          <w:rFonts w:hint="cs"/>
          <w:b/>
          <w:bCs/>
          <w:color w:val="1B1C1D"/>
        </w:rPr>
        <w:t>1. ԲՅՈՒՋԵԻ ԿԱԶՄՈՒՄ ԵՎ ՄԵԹՈԴՆԵՐԻ ՀԱՄԵՄԱՏՈՒԹՅՈՒՆ</w:t>
      </w:r>
    </w:p>
    <w:p w14:paraId="78C9994A" w14:textId="17DEB0B2" w:rsidR="002668E3" w:rsidRPr="002668E3" w:rsidRDefault="002668E3" w:rsidP="005A05BE">
      <w:p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Սկզբնական Տվյալ. Ամսական մաքուր եկամուտը՝ 300,000 դրամ</w:t>
      </w:r>
      <w:r w:rsidRPr="002668E3">
        <w:rPr>
          <w:rFonts w:hint="cs"/>
          <w:color w:val="1B1C1D"/>
        </w:rPr>
        <w:t>։</w:t>
      </w:r>
    </w:p>
    <w:p w14:paraId="585366EE" w14:textId="1BEF1E6B" w:rsidR="002668E3" w:rsidRPr="002668E3" w:rsidRDefault="002668E3" w:rsidP="005A05BE">
      <w:pPr>
        <w:spacing w:after="120"/>
        <w:outlineLvl w:val="2"/>
        <w:rPr>
          <w:color w:val="1B1C1D"/>
        </w:rPr>
      </w:pPr>
      <w:r w:rsidRPr="002668E3">
        <w:rPr>
          <w:rFonts w:hint="cs"/>
          <w:b/>
          <w:bCs/>
          <w:color w:val="1B1C1D"/>
        </w:rPr>
        <w:t xml:space="preserve">1.1. </w:t>
      </w:r>
      <w:r w:rsidR="005A05BE" w:rsidRPr="005A05BE">
        <w:rPr>
          <w:b/>
          <w:bCs/>
          <w:color w:val="1B1C1D"/>
        </w:rPr>
        <w:t xml:space="preserve">Տարբերակ A. </w:t>
      </w:r>
      <w:r w:rsidR="005A05BE" w:rsidRPr="005A05BE">
        <w:rPr>
          <w:color w:val="1B1C1D"/>
        </w:rPr>
        <w:t>Նախ վճարեք ինքներդ ձեզ</w:t>
      </w:r>
      <w:r w:rsidR="005A05BE" w:rsidRPr="005A05BE">
        <w:rPr>
          <w:rFonts w:hint="cs"/>
          <w:color w:val="1B1C1D"/>
        </w:rPr>
        <w:t xml:space="preserve"> </w:t>
      </w:r>
      <w:r w:rsidRPr="002668E3">
        <w:rPr>
          <w:rFonts w:hint="cs"/>
          <w:color w:val="1B1C1D"/>
        </w:rPr>
        <w:t>(Խնայողության Առաջնայնություն)</w:t>
      </w:r>
      <w:r w:rsidRPr="002668E3">
        <w:rPr>
          <w:rFonts w:hint="cs"/>
          <w:color w:val="1B1C1D"/>
          <w:bdr w:val="none" w:sz="0" w:space="0" w:color="auto" w:frame="1"/>
        </w:rPr>
        <w:t>Բացատրություն: Այս մեթոդի հիմնական գաղափարն այն է, որ խնայողությունները նախատեսվում են մինչև ծախսերը</w:t>
      </w:r>
      <w:r w:rsidRPr="002668E3">
        <w:rPr>
          <w:rFonts w:hint="cs"/>
          <w:color w:val="1B1C1D"/>
        </w:rPr>
        <w:t xml:space="preserve">։ </w:t>
      </w:r>
      <w:r w:rsidRPr="002668E3">
        <w:rPr>
          <w:rFonts w:hint="cs"/>
          <w:color w:val="1B1C1D"/>
          <w:bdr w:val="none" w:sz="0" w:space="0" w:color="auto" w:frame="1"/>
        </w:rPr>
        <w:t xml:space="preserve">Դուք նախ ապահովագրում եք ձեր ֆինանսական ապագան, իսկ մնացածով ապրում </w:t>
      </w:r>
      <w:r w:rsidRPr="002668E3">
        <w:rPr>
          <w:rFonts w:hint="cs"/>
          <w:color w:val="444746"/>
          <w:bdr w:val="none" w:sz="0" w:space="0" w:color="auto" w:frame="1"/>
          <w:vertAlign w:val="superscript"/>
        </w:rPr>
        <w:t>4</w:t>
      </w:r>
      <w:r w:rsidRPr="002668E3">
        <w:rPr>
          <w:rFonts w:hint="cs"/>
          <w:color w:val="1B1C1D"/>
        </w:rPr>
        <w:t>։</w:t>
      </w:r>
    </w:p>
    <w:p w14:paraId="12A0972C" w14:textId="1D4AC810" w:rsidR="002668E3" w:rsidRPr="002668E3" w:rsidRDefault="002668E3" w:rsidP="005A05BE">
      <w:pPr>
        <w:numPr>
          <w:ilvl w:val="0"/>
          <w:numId w:val="11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 xml:space="preserve">Ֆիքսիր Խնայողությունը (Առաջին Քայլ): Սահմանեք 80,000 դրամ ֆիքսված ամսական խնայողություն (որը ներառում է Արտակարգ բուֆեր, Sinking Fund և ներդրում) </w:t>
      </w:r>
      <w:r w:rsidRPr="002668E3">
        <w:rPr>
          <w:rFonts w:hint="cs"/>
          <w:color w:val="1B1C1D"/>
        </w:rPr>
        <w:t>։</w:t>
      </w:r>
    </w:p>
    <w:p w14:paraId="35D43D3D" w14:textId="200B4AEA" w:rsidR="002668E3" w:rsidRPr="002668E3" w:rsidRDefault="002668E3" w:rsidP="005A05BE">
      <w:pPr>
        <w:numPr>
          <w:ilvl w:val="0"/>
          <w:numId w:val="11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 xml:space="preserve">Հաշվիր Մնացորդը: Հանեք խնայողությունը եկամուտից (220,000 դրամ մնացորդ) </w:t>
      </w:r>
      <w:r w:rsidRPr="002668E3">
        <w:rPr>
          <w:rFonts w:hint="cs"/>
          <w:color w:val="1B1C1D"/>
        </w:rPr>
        <w:t>։</w:t>
      </w:r>
    </w:p>
    <w:p w14:paraId="2A3E273A" w14:textId="76463E4F" w:rsidR="002668E3" w:rsidRPr="002668E3" w:rsidRDefault="002668E3" w:rsidP="005A05BE">
      <w:pPr>
        <w:numPr>
          <w:ilvl w:val="0"/>
          <w:numId w:val="11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Բաշխում:</w:t>
      </w:r>
      <w:r w:rsidRPr="002668E3">
        <w:rPr>
          <w:rFonts w:hint="cs"/>
          <w:color w:val="1B1C1D"/>
        </w:rPr>
        <w:t xml:space="preserve"> Մնացորդը բաժանեք. </w:t>
      </w:r>
      <w:r w:rsidR="005A05BE" w:rsidRPr="005A05BE">
        <w:rPr>
          <w:color w:val="1B1C1D"/>
          <w:bdr w:val="none" w:sz="0" w:space="0" w:color="auto" w:frame="1"/>
        </w:rPr>
        <w:t>70% կարիքներև 30% Ցանկություններ։</w:t>
      </w:r>
    </w:p>
    <w:p w14:paraId="473F698C" w14:textId="34C073E3" w:rsidR="002668E3" w:rsidRPr="002668E3" w:rsidRDefault="002668E3" w:rsidP="005A05BE">
      <w:pPr>
        <w:spacing w:after="120"/>
        <w:outlineLvl w:val="2"/>
        <w:rPr>
          <w:color w:val="1B1C1D"/>
        </w:rPr>
      </w:pPr>
      <w:r w:rsidRPr="002668E3">
        <w:rPr>
          <w:rFonts w:hint="cs"/>
          <w:b/>
          <w:bCs/>
          <w:color w:val="1B1C1D"/>
        </w:rPr>
        <w:t xml:space="preserve">1.2. </w:t>
      </w:r>
      <w:r w:rsidR="005A05BE" w:rsidRPr="005A05BE">
        <w:rPr>
          <w:b/>
          <w:bCs/>
          <w:color w:val="1B1C1D"/>
        </w:rPr>
        <w:t xml:space="preserve">Տարբերակ </w:t>
      </w:r>
      <w:r w:rsidRPr="002668E3">
        <w:rPr>
          <w:rFonts w:hint="cs"/>
          <w:b/>
          <w:bCs/>
          <w:color w:val="1B1C1D"/>
        </w:rPr>
        <w:t xml:space="preserve">B: </w:t>
      </w:r>
      <w:r w:rsidRPr="002668E3">
        <w:rPr>
          <w:rFonts w:hint="cs"/>
          <w:color w:val="1B1C1D"/>
        </w:rPr>
        <w:t>60/30/10 Կանոն (Ճկունություն Բարձր Ծախսերի Համար)</w:t>
      </w:r>
      <w:r w:rsidRPr="002668E3">
        <w:rPr>
          <w:rFonts w:hint="cs"/>
          <w:color w:val="1B1C1D"/>
          <w:bdr w:val="none" w:sz="0" w:space="0" w:color="auto" w:frame="1"/>
        </w:rPr>
        <w:t>Բացատրություն: Այս մեթոդը հաճախ կիրառվում է այն ամիսներին, երբ Needs (Անհրաժեշտությունների) ծախսերը բարձր են (օրինակ՝ վարձի կամ կոմունալների մեծ գումարներ)</w:t>
      </w:r>
      <w:r w:rsidR="005A05BE" w:rsidRPr="002668E3">
        <w:rPr>
          <w:rFonts w:hint="cs"/>
          <w:color w:val="1B1C1D"/>
        </w:rPr>
        <w:t xml:space="preserve"> </w:t>
      </w:r>
      <w:r w:rsidRPr="002668E3">
        <w:rPr>
          <w:rFonts w:hint="cs"/>
          <w:color w:val="1B1C1D"/>
        </w:rPr>
        <w:t>։ Այն ավելի շատ գումար է թողնում անհրաժեշտությունների համար՝ զոհաբերելով խնայողության տոկոսը։</w:t>
      </w:r>
    </w:p>
    <w:p w14:paraId="12A5ABCF" w14:textId="442A43D1" w:rsidR="002668E3" w:rsidRPr="002668E3" w:rsidRDefault="002668E3" w:rsidP="005A05BE">
      <w:pPr>
        <w:numPr>
          <w:ilvl w:val="0"/>
          <w:numId w:val="12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Բաշխում:</w:t>
      </w:r>
      <w:r w:rsidRPr="002668E3">
        <w:rPr>
          <w:rFonts w:hint="cs"/>
          <w:color w:val="1B1C1D"/>
        </w:rPr>
        <w:t xml:space="preserve"> Բաշխեք ամբողջ եկամուտը. </w:t>
      </w:r>
      <w:r w:rsidR="005A05BE" w:rsidRPr="005A05BE">
        <w:rPr>
          <w:color w:val="1B1C1D"/>
          <w:bdr w:val="none" w:sz="0" w:space="0" w:color="auto" w:frame="1"/>
        </w:rPr>
        <w:t>60% կարիքներ, 30% ցանկություններ, 10% խնայողություններ։</w:t>
      </w:r>
    </w:p>
    <w:p w14:paraId="78BCD8B9" w14:textId="484F77A2" w:rsidR="002668E3" w:rsidRPr="002668E3" w:rsidRDefault="002668E3" w:rsidP="005A05BE">
      <w:pPr>
        <w:spacing w:after="120"/>
        <w:outlineLvl w:val="1"/>
        <w:rPr>
          <w:b/>
          <w:bCs/>
          <w:color w:val="1B1C1D"/>
        </w:rPr>
      </w:pPr>
      <w:r w:rsidRPr="002668E3">
        <w:rPr>
          <w:rFonts w:hint="cs"/>
          <w:b/>
          <w:bCs/>
          <w:color w:val="1B1C1D"/>
        </w:rPr>
        <w:t>2. ՈՐՈՇՈՒՄ ԵՎ ՀԻՄՆԱՎՈՐՈՒՄ (</w:t>
      </w:r>
      <w:r w:rsidR="005A05BE" w:rsidRPr="005A05BE">
        <w:rPr>
          <w:b/>
          <w:bCs/>
          <w:color w:val="1B1C1D"/>
        </w:rPr>
        <w:t>Հիմնավորում</w:t>
      </w:r>
      <w:r w:rsidRPr="002668E3">
        <w:rPr>
          <w:rFonts w:hint="cs"/>
          <w:b/>
          <w:bCs/>
          <w:color w:val="1B1C1D"/>
        </w:rPr>
        <w:t>)</w:t>
      </w:r>
    </w:p>
    <w:p w14:paraId="7FD317B5" w14:textId="0248674E" w:rsidR="002668E3" w:rsidRPr="002668E3" w:rsidRDefault="002668E3" w:rsidP="005A05BE">
      <w:p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Նպատակ: Ընտրել այն մեթոդը, որը լավագույնս ծառայում է երկարաժամկետ ֆինանսական նպատակներին և գրել փաստարկված որոշում</w:t>
      </w:r>
      <w:r w:rsidRPr="002668E3">
        <w:rPr>
          <w:rFonts w:hint="cs"/>
          <w:color w:val="1B1C1D"/>
        </w:rPr>
        <w:t>։</w:t>
      </w:r>
    </w:p>
    <w:p w14:paraId="6041672C" w14:textId="0D285612" w:rsidR="002668E3" w:rsidRPr="002668E3" w:rsidRDefault="002668E3" w:rsidP="005A05BE">
      <w:pPr>
        <w:numPr>
          <w:ilvl w:val="0"/>
          <w:numId w:val="13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Ընտրության Հիմնավորում: Գրեք 5 նախադասությամբ բացատրություն (</w:t>
      </w:r>
      <w:r w:rsidR="005A05BE">
        <w:rPr>
          <w:color w:val="1B1C1D"/>
          <w:bdr w:val="none" w:sz="0" w:space="0" w:color="auto" w:frame="1"/>
        </w:rPr>
        <w:t>հիմնավորում</w:t>
      </w:r>
      <w:r w:rsidRPr="002668E3">
        <w:rPr>
          <w:rFonts w:hint="cs"/>
          <w:color w:val="1B1C1D"/>
          <w:bdr w:val="none" w:sz="0" w:space="0" w:color="auto" w:frame="1"/>
        </w:rPr>
        <w:t xml:space="preserve">)՝ հիմնավորելով, թե ինչու եք ընտրում A կամ B տարբերակը </w:t>
      </w:r>
      <w:r w:rsidRPr="002668E3">
        <w:rPr>
          <w:rFonts w:hint="cs"/>
          <w:color w:val="1B1C1D"/>
        </w:rPr>
        <w:t>։</w:t>
      </w:r>
    </w:p>
    <w:p w14:paraId="481FFCE4" w14:textId="256FF7EB" w:rsidR="002668E3" w:rsidRPr="002668E3" w:rsidRDefault="002668E3" w:rsidP="005A05BE">
      <w:pPr>
        <w:numPr>
          <w:ilvl w:val="0"/>
          <w:numId w:val="13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 xml:space="preserve">Նպատակի Առաջնայնություն: Հստակ նշեք, թե ի՞նչ նպատակ եք դնում «առաջին պլան» (օրինակ՝ անվտանգության ապահովում </w:t>
      </w:r>
      <w:r w:rsidR="005A05BE" w:rsidRPr="005A05BE">
        <w:rPr>
          <w:color w:val="1B1C1D"/>
          <w:bdr w:val="none" w:sz="0" w:space="0" w:color="auto" w:frame="1"/>
        </w:rPr>
        <w:t xml:space="preserve">Արտակարգ իրավիճակների </w:t>
      </w:r>
      <w:r w:rsidR="005A05BE">
        <w:rPr>
          <w:color w:val="1B1C1D"/>
          <w:bdr w:val="none" w:sz="0" w:space="0" w:color="auto" w:frame="1"/>
        </w:rPr>
        <w:t>ֆոնդ</w:t>
      </w:r>
      <w:r w:rsidRPr="002668E3">
        <w:rPr>
          <w:rFonts w:hint="cs"/>
          <w:color w:val="1B1C1D"/>
          <w:bdr w:val="none" w:sz="0" w:space="0" w:color="auto" w:frame="1"/>
        </w:rPr>
        <w:t xml:space="preserve">ի միջոցով) </w:t>
      </w:r>
      <w:r w:rsidRPr="002668E3">
        <w:rPr>
          <w:rFonts w:hint="cs"/>
          <w:color w:val="1B1C1D"/>
        </w:rPr>
        <w:t>։</w:t>
      </w:r>
    </w:p>
    <w:p w14:paraId="3B06BEBF" w14:textId="26D7EEC9" w:rsidR="002668E3" w:rsidRPr="002668E3" w:rsidRDefault="002668E3" w:rsidP="005A05BE">
      <w:pPr>
        <w:numPr>
          <w:ilvl w:val="0"/>
          <w:numId w:val="13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lastRenderedPageBreak/>
        <w:t>Զիջում (Trade-off): Բացատրեք, թե ի՞նչ փոխզիջման եք գնում Wants կատեգորիայում (օրինակ՝ կրճատում եք ժամանցի ծախսերը)՝ ի շահ խնայողության</w:t>
      </w:r>
      <w:r w:rsidRPr="002668E3">
        <w:rPr>
          <w:rFonts w:hint="cs"/>
          <w:color w:val="1B1C1D"/>
        </w:rPr>
        <w:t>։</w:t>
      </w:r>
    </w:p>
    <w:p w14:paraId="0CD07A82" w14:textId="77777777" w:rsidR="002668E3" w:rsidRPr="002668E3" w:rsidRDefault="002668E3" w:rsidP="005A05BE">
      <w:pPr>
        <w:spacing w:after="120"/>
        <w:outlineLvl w:val="1"/>
        <w:rPr>
          <w:b/>
          <w:bCs/>
          <w:color w:val="1B1C1D"/>
        </w:rPr>
      </w:pPr>
      <w:r w:rsidRPr="002668E3">
        <w:rPr>
          <w:rFonts w:hint="cs"/>
          <w:b/>
          <w:bCs/>
          <w:color w:val="1B1C1D"/>
        </w:rPr>
        <w:t>3. ՀԱՂՈՐԴԱԿՑՈՒՄ (Comms Pack)</w:t>
      </w:r>
    </w:p>
    <w:p w14:paraId="34F88DE4" w14:textId="035BDECE" w:rsidR="002668E3" w:rsidRPr="002668E3" w:rsidRDefault="002668E3" w:rsidP="005A05BE">
      <w:p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 xml:space="preserve">Նպատակ: Ձեր ֆինանսական որոշումը դարձնել գործող և հասկանալի ուրիշների (կամ ձեր ապագա «Ես»-ի) համար </w:t>
      </w:r>
      <w:r w:rsidRPr="002668E3">
        <w:rPr>
          <w:rFonts w:hint="cs"/>
          <w:color w:val="1B1C1D"/>
        </w:rPr>
        <w:t>։</w:t>
      </w:r>
    </w:p>
    <w:p w14:paraId="3E68344D" w14:textId="483B1504" w:rsidR="002668E3" w:rsidRPr="002668E3" w:rsidRDefault="002668E3" w:rsidP="005A05BE">
      <w:pPr>
        <w:spacing w:after="120"/>
        <w:outlineLvl w:val="2"/>
        <w:rPr>
          <w:color w:val="1B1C1D"/>
        </w:rPr>
      </w:pPr>
      <w:r w:rsidRPr="002668E3">
        <w:rPr>
          <w:rFonts w:hint="cs"/>
          <w:color w:val="1B1C1D"/>
        </w:rPr>
        <w:t>Բաղադրիչներ</w:t>
      </w:r>
    </w:p>
    <w:p w14:paraId="3EAB4AF6" w14:textId="778784BF" w:rsidR="002668E3" w:rsidRPr="002668E3" w:rsidRDefault="002668E3" w:rsidP="005A05BE">
      <w:pPr>
        <w:numPr>
          <w:ilvl w:val="0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«Իմ Բյուջեի Քաղաքականությունը» (My Budget Policy, 3 կետ)</w:t>
      </w:r>
      <w:r w:rsidRPr="002668E3">
        <w:rPr>
          <w:rFonts w:hint="cs"/>
          <w:color w:val="1B1C1D"/>
        </w:rPr>
        <w:t>:</w:t>
      </w:r>
    </w:p>
    <w:p w14:paraId="4C6782CD" w14:textId="77777777" w:rsidR="002668E3" w:rsidRPr="002668E3" w:rsidRDefault="002668E3" w:rsidP="005A05BE">
      <w:pPr>
        <w:numPr>
          <w:ilvl w:val="1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Սպասվող Ամսական Խնայողություն:</w:t>
      </w:r>
      <w:r w:rsidRPr="002668E3">
        <w:rPr>
          <w:rFonts w:hint="cs"/>
          <w:color w:val="1B1C1D"/>
        </w:rPr>
        <w:t xml:space="preserve"> Ձեր ընտրած տարբերակի հիման վրա ֆիքսված խնայողության թիվը։</w:t>
      </w:r>
    </w:p>
    <w:p w14:paraId="3A11DE98" w14:textId="7BDDB6BB" w:rsidR="002668E3" w:rsidRPr="002668E3" w:rsidRDefault="002668E3" w:rsidP="005A05BE">
      <w:pPr>
        <w:numPr>
          <w:ilvl w:val="1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Արտակարգ Բուֆերի Նպատակ: Օրինակ՝ «Կուտակել 3 ամսվա անհրաժեշտ ծախսերը»</w:t>
      </w:r>
      <w:r w:rsidRPr="002668E3">
        <w:rPr>
          <w:rFonts w:hint="cs"/>
          <w:color w:val="1B1C1D"/>
        </w:rPr>
        <w:t>։</w:t>
      </w:r>
    </w:p>
    <w:p w14:paraId="5A954B2D" w14:textId="4871F9EE" w:rsidR="002668E3" w:rsidRPr="002668E3" w:rsidRDefault="002668E3" w:rsidP="005A05BE">
      <w:pPr>
        <w:numPr>
          <w:ilvl w:val="1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 xml:space="preserve">Բյուջեի Վերանայման Հաճախականություն: Որոշում, թե երբ եք ստուգելու բյուջեն (օրինակ՝ ամսական մեկ անգամ) </w:t>
      </w:r>
      <w:r w:rsidRPr="002668E3">
        <w:rPr>
          <w:rFonts w:hint="cs"/>
          <w:color w:val="1B1C1D"/>
        </w:rPr>
        <w:t>։</w:t>
      </w:r>
    </w:p>
    <w:p w14:paraId="2C71F502" w14:textId="4EE800F0" w:rsidR="002668E3" w:rsidRPr="002668E3" w:rsidRDefault="002668E3" w:rsidP="005A05BE">
      <w:pPr>
        <w:numPr>
          <w:ilvl w:val="0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Սոցիալական Գրառում (Social Post, 2-3 նախադասություն)</w:t>
      </w:r>
      <w:r w:rsidRPr="002668E3">
        <w:rPr>
          <w:rFonts w:hint="cs"/>
          <w:color w:val="1B1C1D"/>
        </w:rPr>
        <w:t>:</w:t>
      </w:r>
    </w:p>
    <w:p w14:paraId="2AD12AA4" w14:textId="77777777" w:rsidR="002668E3" w:rsidRPr="002668E3" w:rsidRDefault="002668E3" w:rsidP="005A05BE">
      <w:pPr>
        <w:numPr>
          <w:ilvl w:val="1"/>
          <w:numId w:val="14"/>
        </w:numPr>
        <w:rPr>
          <w:color w:val="1B1C1D"/>
        </w:rPr>
      </w:pPr>
      <w:r w:rsidRPr="002668E3">
        <w:rPr>
          <w:rFonts w:hint="cs"/>
          <w:color w:val="1B1C1D"/>
        </w:rPr>
        <w:t xml:space="preserve">Կարճ, մոտիվացիոն հաղորդագրություն՝ բացատրելով, թե </w:t>
      </w:r>
      <w:r w:rsidRPr="002668E3">
        <w:rPr>
          <w:rFonts w:hint="cs"/>
          <w:color w:val="1B1C1D"/>
          <w:bdr w:val="none" w:sz="0" w:space="0" w:color="auto" w:frame="1"/>
        </w:rPr>
        <w:t>ի՞նչ մեծ փոփոխություն եք անում</w:t>
      </w:r>
      <w:r w:rsidRPr="002668E3">
        <w:rPr>
          <w:rFonts w:hint="cs"/>
          <w:color w:val="1B1C1D"/>
        </w:rPr>
        <w:t xml:space="preserve"> և </w:t>
      </w:r>
      <w:r w:rsidRPr="002668E3">
        <w:rPr>
          <w:rFonts w:hint="cs"/>
          <w:color w:val="1B1C1D"/>
          <w:bdr w:val="none" w:sz="0" w:space="0" w:color="auto" w:frame="1"/>
        </w:rPr>
        <w:t>ինչու</w:t>
      </w:r>
      <w:r w:rsidRPr="002668E3">
        <w:rPr>
          <w:rFonts w:hint="cs"/>
          <w:color w:val="1B1C1D"/>
        </w:rPr>
        <w:t xml:space="preserve"> (օրինակ՝ «Այսուհետ իմ գումարի առաջին մասը գնում է իմ ապագային»)։</w:t>
      </w:r>
    </w:p>
    <w:p w14:paraId="355D920C" w14:textId="522555C8" w:rsidR="002668E3" w:rsidRPr="002668E3" w:rsidRDefault="002668E3" w:rsidP="005A05BE">
      <w:pPr>
        <w:numPr>
          <w:ilvl w:val="0"/>
          <w:numId w:val="14"/>
        </w:numPr>
        <w:rPr>
          <w:color w:val="1B1C1D"/>
        </w:rPr>
      </w:pPr>
      <w:r w:rsidRPr="002668E3">
        <w:rPr>
          <w:rFonts w:hint="cs"/>
          <w:color w:val="1B1C1D"/>
          <w:bdr w:val="none" w:sz="0" w:space="0" w:color="auto" w:frame="1"/>
        </w:rPr>
        <w:t>«Հաջորդ 30 Օրը» Գործողությունների Ցանկ (3 քայլ)</w:t>
      </w:r>
      <w:r w:rsidRPr="002668E3">
        <w:rPr>
          <w:rFonts w:hint="cs"/>
          <w:color w:val="1B1C1D"/>
        </w:rPr>
        <w:t>:</w:t>
      </w:r>
    </w:p>
    <w:p w14:paraId="61B8A03D" w14:textId="77777777" w:rsidR="002668E3" w:rsidRPr="002668E3" w:rsidRDefault="002668E3" w:rsidP="005A05BE">
      <w:pPr>
        <w:numPr>
          <w:ilvl w:val="1"/>
          <w:numId w:val="14"/>
        </w:numPr>
        <w:spacing w:after="120"/>
        <w:rPr>
          <w:color w:val="1B1C1D"/>
        </w:rPr>
      </w:pPr>
      <w:r w:rsidRPr="002668E3">
        <w:rPr>
          <w:rFonts w:hint="cs"/>
          <w:color w:val="1B1C1D"/>
        </w:rPr>
        <w:t>Կոնկրետ, կատարելի քայլեր, որոնք անհրաժեշտ են նոր բյուջեն գործարկելու համար (օրինակ՝ «1. Բացել Sinking Fund-ի առանձին հաշիվ», «2. Ծախսերը գրանցել ամեն օր», «3. Կրճատել ամսական բաժանորդագրությունները»)։</w:t>
      </w:r>
    </w:p>
    <w:p w14:paraId="55100829" w14:textId="77777777" w:rsidR="002668E3" w:rsidRPr="005A05BE" w:rsidRDefault="002668E3" w:rsidP="005A05BE">
      <w:pPr>
        <w:spacing w:line="276" w:lineRule="auto"/>
        <w:rPr>
          <w:color w:val="000000" w:themeColor="text1"/>
        </w:rPr>
      </w:pPr>
    </w:p>
    <w:sectPr w:rsidR="002668E3" w:rsidRPr="005A05BE" w:rsidSect="00B03B3B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4E"/>
    <w:multiLevelType w:val="hybridMultilevel"/>
    <w:tmpl w:val="E1E6EC24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4C8"/>
    <w:multiLevelType w:val="multilevel"/>
    <w:tmpl w:val="BBE4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42642"/>
    <w:multiLevelType w:val="hybridMultilevel"/>
    <w:tmpl w:val="A7329A32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273D"/>
    <w:multiLevelType w:val="hybridMultilevel"/>
    <w:tmpl w:val="C5F4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1D02"/>
    <w:multiLevelType w:val="multilevel"/>
    <w:tmpl w:val="066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178"/>
    <w:multiLevelType w:val="hybridMultilevel"/>
    <w:tmpl w:val="059EC57E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BFC"/>
    <w:multiLevelType w:val="multilevel"/>
    <w:tmpl w:val="ACC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40015"/>
    <w:multiLevelType w:val="multilevel"/>
    <w:tmpl w:val="C356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407A3"/>
    <w:multiLevelType w:val="multilevel"/>
    <w:tmpl w:val="3972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0590E"/>
    <w:multiLevelType w:val="multilevel"/>
    <w:tmpl w:val="8358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F5E53"/>
    <w:multiLevelType w:val="multilevel"/>
    <w:tmpl w:val="C74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C388A"/>
    <w:multiLevelType w:val="multilevel"/>
    <w:tmpl w:val="764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86DC8"/>
    <w:multiLevelType w:val="multilevel"/>
    <w:tmpl w:val="BD08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23358"/>
    <w:multiLevelType w:val="hybridMultilevel"/>
    <w:tmpl w:val="F6C21AA8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D2F5B"/>
    <w:multiLevelType w:val="multilevel"/>
    <w:tmpl w:val="EEC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D18B4"/>
    <w:multiLevelType w:val="multilevel"/>
    <w:tmpl w:val="CABE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B2092"/>
    <w:multiLevelType w:val="multilevel"/>
    <w:tmpl w:val="912A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D41E31"/>
    <w:multiLevelType w:val="hybridMultilevel"/>
    <w:tmpl w:val="3B66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504E"/>
    <w:multiLevelType w:val="hybridMultilevel"/>
    <w:tmpl w:val="253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7DD1"/>
    <w:multiLevelType w:val="hybridMultilevel"/>
    <w:tmpl w:val="2C62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2F29"/>
    <w:multiLevelType w:val="hybridMultilevel"/>
    <w:tmpl w:val="E534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87579"/>
    <w:multiLevelType w:val="multilevel"/>
    <w:tmpl w:val="C91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F2031"/>
    <w:multiLevelType w:val="hybridMultilevel"/>
    <w:tmpl w:val="65920C4A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3A11"/>
    <w:multiLevelType w:val="multilevel"/>
    <w:tmpl w:val="9CE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27D57"/>
    <w:multiLevelType w:val="hybridMultilevel"/>
    <w:tmpl w:val="7BEEDC5C"/>
    <w:lvl w:ilvl="0" w:tplc="4B86E37A">
      <w:start w:val="1"/>
      <w:numFmt w:val="bullet"/>
      <w:lvlText w:val="●"/>
      <w:lvlJc w:val="left"/>
      <w:pPr>
        <w:ind w:left="720" w:hanging="360"/>
      </w:pPr>
    </w:lvl>
    <w:lvl w:ilvl="1" w:tplc="63DC6FEA">
      <w:start w:val="1"/>
      <w:numFmt w:val="bullet"/>
      <w:lvlText w:val="○"/>
      <w:lvlJc w:val="left"/>
      <w:pPr>
        <w:ind w:left="1440" w:hanging="360"/>
      </w:pPr>
    </w:lvl>
    <w:lvl w:ilvl="2" w:tplc="DDDE32CA">
      <w:start w:val="1"/>
      <w:numFmt w:val="bullet"/>
      <w:lvlText w:val="■"/>
      <w:lvlJc w:val="left"/>
      <w:pPr>
        <w:ind w:left="2160" w:hanging="360"/>
      </w:pPr>
    </w:lvl>
    <w:lvl w:ilvl="3" w:tplc="ED067CCE">
      <w:start w:val="1"/>
      <w:numFmt w:val="bullet"/>
      <w:lvlText w:val="●"/>
      <w:lvlJc w:val="left"/>
      <w:pPr>
        <w:ind w:left="2880" w:hanging="360"/>
      </w:pPr>
    </w:lvl>
    <w:lvl w:ilvl="4" w:tplc="729E938E">
      <w:start w:val="1"/>
      <w:numFmt w:val="bullet"/>
      <w:lvlText w:val="○"/>
      <w:lvlJc w:val="left"/>
      <w:pPr>
        <w:ind w:left="3600" w:hanging="360"/>
      </w:pPr>
    </w:lvl>
    <w:lvl w:ilvl="5" w:tplc="58366390">
      <w:start w:val="1"/>
      <w:numFmt w:val="bullet"/>
      <w:lvlText w:val="■"/>
      <w:lvlJc w:val="left"/>
      <w:pPr>
        <w:ind w:left="4320" w:hanging="360"/>
      </w:pPr>
    </w:lvl>
    <w:lvl w:ilvl="6" w:tplc="198A1C02">
      <w:start w:val="1"/>
      <w:numFmt w:val="bullet"/>
      <w:lvlText w:val="●"/>
      <w:lvlJc w:val="left"/>
      <w:pPr>
        <w:ind w:left="5040" w:hanging="360"/>
      </w:pPr>
    </w:lvl>
    <w:lvl w:ilvl="7" w:tplc="F04AF87E">
      <w:start w:val="1"/>
      <w:numFmt w:val="bullet"/>
      <w:lvlText w:val="●"/>
      <w:lvlJc w:val="left"/>
      <w:pPr>
        <w:ind w:left="5760" w:hanging="360"/>
      </w:pPr>
    </w:lvl>
    <w:lvl w:ilvl="8" w:tplc="B3CC1CB6">
      <w:start w:val="1"/>
      <w:numFmt w:val="bullet"/>
      <w:lvlText w:val="●"/>
      <w:lvlJc w:val="left"/>
      <w:pPr>
        <w:ind w:left="6480" w:hanging="360"/>
      </w:pPr>
    </w:lvl>
  </w:abstractNum>
  <w:abstractNum w:abstractNumId="25" w15:restartNumberingAfterBreak="0">
    <w:nsid w:val="7D7251DA"/>
    <w:multiLevelType w:val="hybridMultilevel"/>
    <w:tmpl w:val="98546E0C"/>
    <w:lvl w:ilvl="0" w:tplc="F22406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397535">
    <w:abstractNumId w:val="24"/>
    <w:lvlOverride w:ilvl="0">
      <w:startOverride w:val="1"/>
    </w:lvlOverride>
  </w:num>
  <w:num w:numId="2" w16cid:durableId="1675374103">
    <w:abstractNumId w:val="18"/>
  </w:num>
  <w:num w:numId="3" w16cid:durableId="943072120">
    <w:abstractNumId w:val="2"/>
  </w:num>
  <w:num w:numId="4" w16cid:durableId="1915628239">
    <w:abstractNumId w:val="0"/>
  </w:num>
  <w:num w:numId="5" w16cid:durableId="882598918">
    <w:abstractNumId w:val="19"/>
  </w:num>
  <w:num w:numId="6" w16cid:durableId="1507136913">
    <w:abstractNumId w:val="5"/>
  </w:num>
  <w:num w:numId="7" w16cid:durableId="304555831">
    <w:abstractNumId w:val="17"/>
  </w:num>
  <w:num w:numId="8" w16cid:durableId="1875380644">
    <w:abstractNumId w:val="25"/>
  </w:num>
  <w:num w:numId="9" w16cid:durableId="1306929847">
    <w:abstractNumId w:val="20"/>
  </w:num>
  <w:num w:numId="10" w16cid:durableId="509175460">
    <w:abstractNumId w:val="3"/>
  </w:num>
  <w:num w:numId="11" w16cid:durableId="1751464738">
    <w:abstractNumId w:val="12"/>
  </w:num>
  <w:num w:numId="12" w16cid:durableId="1911191465">
    <w:abstractNumId w:val="16"/>
  </w:num>
  <w:num w:numId="13" w16cid:durableId="1579830540">
    <w:abstractNumId w:val="15"/>
  </w:num>
  <w:num w:numId="14" w16cid:durableId="1462377382">
    <w:abstractNumId w:val="1"/>
  </w:num>
  <w:num w:numId="15" w16cid:durableId="564754103">
    <w:abstractNumId w:val="7"/>
  </w:num>
  <w:num w:numId="16" w16cid:durableId="1006396667">
    <w:abstractNumId w:val="14"/>
  </w:num>
  <w:num w:numId="17" w16cid:durableId="1445076715">
    <w:abstractNumId w:val="8"/>
  </w:num>
  <w:num w:numId="18" w16cid:durableId="1273708382">
    <w:abstractNumId w:val="4"/>
  </w:num>
  <w:num w:numId="19" w16cid:durableId="1210531869">
    <w:abstractNumId w:val="23"/>
  </w:num>
  <w:num w:numId="20" w16cid:durableId="272130179">
    <w:abstractNumId w:val="10"/>
  </w:num>
  <w:num w:numId="21" w16cid:durableId="943881355">
    <w:abstractNumId w:val="6"/>
  </w:num>
  <w:num w:numId="22" w16cid:durableId="1307585691">
    <w:abstractNumId w:val="21"/>
  </w:num>
  <w:num w:numId="23" w16cid:durableId="1639148340">
    <w:abstractNumId w:val="11"/>
  </w:num>
  <w:num w:numId="24" w16cid:durableId="2036811028">
    <w:abstractNumId w:val="9"/>
  </w:num>
  <w:num w:numId="25" w16cid:durableId="870142230">
    <w:abstractNumId w:val="22"/>
  </w:num>
  <w:num w:numId="26" w16cid:durableId="1342850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F1"/>
    <w:rsid w:val="00146293"/>
    <w:rsid w:val="002668E3"/>
    <w:rsid w:val="005A05BE"/>
    <w:rsid w:val="006C7EF1"/>
    <w:rsid w:val="008B705E"/>
    <w:rsid w:val="00B03B3B"/>
    <w:rsid w:val="00C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91ACBD"/>
  <w15:docId w15:val="{48FCA137-B0A8-AF42-8294-EB4FBCE6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E3"/>
    <w:rPr>
      <w:sz w:val="24"/>
      <w:szCs w:val="24"/>
    </w:rPr>
  </w:style>
  <w:style w:type="paragraph" w:styleId="Heading1">
    <w:name w:val="heading 1"/>
    <w:link w:val="Heading1Char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link w:val="Heading2Char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link w:val="Heading3Char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B0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68E3"/>
    <w:rPr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8E3"/>
    <w:rPr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68E3"/>
    <w:rPr>
      <w:color w:val="1F4D78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68E3"/>
    <w:pPr>
      <w:spacing w:before="100" w:beforeAutospacing="1" w:after="100" w:afterAutospacing="1"/>
    </w:pPr>
  </w:style>
  <w:style w:type="character" w:customStyle="1" w:styleId="citation-156">
    <w:name w:val="citation-156"/>
    <w:basedOn w:val="DefaultParagraphFont"/>
    <w:rsid w:val="002668E3"/>
  </w:style>
  <w:style w:type="character" w:styleId="Strong">
    <w:name w:val="Strong"/>
    <w:basedOn w:val="DefaultParagraphFont"/>
    <w:uiPriority w:val="22"/>
    <w:qFormat/>
    <w:rsid w:val="002668E3"/>
    <w:rPr>
      <w:b/>
      <w:bCs/>
    </w:rPr>
  </w:style>
  <w:style w:type="character" w:customStyle="1" w:styleId="citation-155">
    <w:name w:val="citation-155"/>
    <w:basedOn w:val="DefaultParagraphFont"/>
    <w:rsid w:val="002668E3"/>
  </w:style>
  <w:style w:type="character" w:customStyle="1" w:styleId="citation-154">
    <w:name w:val="citation-154"/>
    <w:basedOn w:val="DefaultParagraphFont"/>
    <w:rsid w:val="002668E3"/>
  </w:style>
  <w:style w:type="character" w:customStyle="1" w:styleId="citation-153">
    <w:name w:val="citation-153"/>
    <w:basedOn w:val="DefaultParagraphFont"/>
    <w:rsid w:val="002668E3"/>
  </w:style>
  <w:style w:type="character" w:customStyle="1" w:styleId="citation-152">
    <w:name w:val="citation-152"/>
    <w:basedOn w:val="DefaultParagraphFont"/>
    <w:rsid w:val="002668E3"/>
  </w:style>
  <w:style w:type="character" w:customStyle="1" w:styleId="citation-151">
    <w:name w:val="citation-151"/>
    <w:basedOn w:val="DefaultParagraphFont"/>
    <w:rsid w:val="002668E3"/>
  </w:style>
  <w:style w:type="character" w:customStyle="1" w:styleId="citation-150">
    <w:name w:val="citation-150"/>
    <w:basedOn w:val="DefaultParagraphFont"/>
    <w:rsid w:val="002668E3"/>
  </w:style>
  <w:style w:type="character" w:customStyle="1" w:styleId="citation-149">
    <w:name w:val="citation-149"/>
    <w:basedOn w:val="DefaultParagraphFont"/>
    <w:rsid w:val="002668E3"/>
  </w:style>
  <w:style w:type="character" w:customStyle="1" w:styleId="citation-148">
    <w:name w:val="citation-148"/>
    <w:basedOn w:val="DefaultParagraphFont"/>
    <w:rsid w:val="002668E3"/>
  </w:style>
  <w:style w:type="character" w:customStyle="1" w:styleId="citation-147">
    <w:name w:val="citation-147"/>
    <w:basedOn w:val="DefaultParagraphFont"/>
    <w:rsid w:val="002668E3"/>
  </w:style>
  <w:style w:type="character" w:customStyle="1" w:styleId="citation-146">
    <w:name w:val="citation-146"/>
    <w:basedOn w:val="DefaultParagraphFont"/>
    <w:rsid w:val="002668E3"/>
  </w:style>
  <w:style w:type="character" w:customStyle="1" w:styleId="citation-145">
    <w:name w:val="citation-145"/>
    <w:basedOn w:val="DefaultParagraphFont"/>
    <w:rsid w:val="002668E3"/>
  </w:style>
  <w:style w:type="character" w:customStyle="1" w:styleId="citation-144">
    <w:name w:val="citation-144"/>
    <w:basedOn w:val="DefaultParagraphFont"/>
    <w:rsid w:val="002668E3"/>
  </w:style>
  <w:style w:type="character" w:customStyle="1" w:styleId="citation-143">
    <w:name w:val="citation-143"/>
    <w:basedOn w:val="DefaultParagraphFont"/>
    <w:rsid w:val="002668E3"/>
  </w:style>
  <w:style w:type="character" w:customStyle="1" w:styleId="citation-142">
    <w:name w:val="citation-142"/>
    <w:basedOn w:val="DefaultParagraphFont"/>
    <w:rsid w:val="002668E3"/>
  </w:style>
  <w:style w:type="character" w:customStyle="1" w:styleId="citation-141">
    <w:name w:val="citation-141"/>
    <w:basedOn w:val="DefaultParagraphFont"/>
    <w:rsid w:val="002668E3"/>
  </w:style>
  <w:style w:type="character" w:customStyle="1" w:styleId="citation-140">
    <w:name w:val="citation-140"/>
    <w:basedOn w:val="DefaultParagraphFont"/>
    <w:rsid w:val="002668E3"/>
  </w:style>
  <w:style w:type="character" w:customStyle="1" w:styleId="citation-139">
    <w:name w:val="citation-139"/>
    <w:basedOn w:val="DefaultParagraphFont"/>
    <w:rsid w:val="002668E3"/>
  </w:style>
  <w:style w:type="character" w:customStyle="1" w:styleId="citation-138">
    <w:name w:val="citation-138"/>
    <w:basedOn w:val="DefaultParagraphFont"/>
    <w:rsid w:val="002668E3"/>
  </w:style>
  <w:style w:type="character" w:customStyle="1" w:styleId="citation-171">
    <w:name w:val="citation-171"/>
    <w:basedOn w:val="DefaultParagraphFont"/>
    <w:rsid w:val="002668E3"/>
  </w:style>
  <w:style w:type="character" w:customStyle="1" w:styleId="citation-170">
    <w:name w:val="citation-170"/>
    <w:basedOn w:val="DefaultParagraphFont"/>
    <w:rsid w:val="002668E3"/>
  </w:style>
  <w:style w:type="character" w:customStyle="1" w:styleId="citation-169">
    <w:name w:val="citation-169"/>
    <w:basedOn w:val="DefaultParagraphFont"/>
    <w:rsid w:val="002668E3"/>
  </w:style>
  <w:style w:type="character" w:customStyle="1" w:styleId="citation-168">
    <w:name w:val="citation-168"/>
    <w:basedOn w:val="DefaultParagraphFont"/>
    <w:rsid w:val="002668E3"/>
  </w:style>
  <w:style w:type="character" w:customStyle="1" w:styleId="citation-167">
    <w:name w:val="citation-167"/>
    <w:basedOn w:val="DefaultParagraphFont"/>
    <w:rsid w:val="002668E3"/>
  </w:style>
  <w:style w:type="character" w:customStyle="1" w:styleId="citation-204">
    <w:name w:val="citation-204"/>
    <w:basedOn w:val="DefaultParagraphFont"/>
    <w:rsid w:val="002668E3"/>
  </w:style>
  <w:style w:type="character" w:customStyle="1" w:styleId="citation-203">
    <w:name w:val="citation-203"/>
    <w:basedOn w:val="DefaultParagraphFont"/>
    <w:rsid w:val="002668E3"/>
  </w:style>
  <w:style w:type="character" w:customStyle="1" w:styleId="citation-202">
    <w:name w:val="citation-202"/>
    <w:basedOn w:val="DefaultParagraphFont"/>
    <w:rsid w:val="002668E3"/>
  </w:style>
  <w:style w:type="character" w:customStyle="1" w:styleId="citation-201">
    <w:name w:val="citation-201"/>
    <w:basedOn w:val="DefaultParagraphFont"/>
    <w:rsid w:val="002668E3"/>
  </w:style>
  <w:style w:type="character" w:customStyle="1" w:styleId="citation-200">
    <w:name w:val="citation-200"/>
    <w:basedOn w:val="DefaultParagraphFont"/>
    <w:rsid w:val="002668E3"/>
  </w:style>
  <w:style w:type="character" w:customStyle="1" w:styleId="citation-219">
    <w:name w:val="citation-219"/>
    <w:basedOn w:val="DefaultParagraphFont"/>
    <w:rsid w:val="002668E3"/>
  </w:style>
  <w:style w:type="character" w:customStyle="1" w:styleId="citation-218">
    <w:name w:val="citation-218"/>
    <w:basedOn w:val="DefaultParagraphFont"/>
    <w:rsid w:val="002668E3"/>
  </w:style>
  <w:style w:type="character" w:customStyle="1" w:styleId="citation-217">
    <w:name w:val="citation-217"/>
    <w:basedOn w:val="DefaultParagraphFont"/>
    <w:rsid w:val="002668E3"/>
  </w:style>
  <w:style w:type="character" w:customStyle="1" w:styleId="citation-216">
    <w:name w:val="citation-216"/>
    <w:basedOn w:val="DefaultParagraphFont"/>
    <w:rsid w:val="002668E3"/>
  </w:style>
  <w:style w:type="character" w:customStyle="1" w:styleId="citation-215">
    <w:name w:val="citation-215"/>
    <w:basedOn w:val="DefaultParagraphFont"/>
    <w:rsid w:val="002668E3"/>
  </w:style>
  <w:style w:type="character" w:customStyle="1" w:styleId="citation-246">
    <w:name w:val="citation-246"/>
    <w:basedOn w:val="DefaultParagraphFont"/>
    <w:rsid w:val="002668E3"/>
  </w:style>
  <w:style w:type="character" w:customStyle="1" w:styleId="citation-245">
    <w:name w:val="citation-245"/>
    <w:basedOn w:val="DefaultParagraphFont"/>
    <w:rsid w:val="002668E3"/>
  </w:style>
  <w:style w:type="character" w:customStyle="1" w:styleId="citation-244">
    <w:name w:val="citation-244"/>
    <w:basedOn w:val="DefaultParagraphFont"/>
    <w:rsid w:val="002668E3"/>
  </w:style>
  <w:style w:type="character" w:customStyle="1" w:styleId="citation-242">
    <w:name w:val="citation-242"/>
    <w:basedOn w:val="DefaultParagraphFont"/>
    <w:rsid w:val="002668E3"/>
  </w:style>
  <w:style w:type="character" w:customStyle="1" w:styleId="citation-241">
    <w:name w:val="citation-241"/>
    <w:basedOn w:val="DefaultParagraphFont"/>
    <w:rsid w:val="002668E3"/>
  </w:style>
  <w:style w:type="character" w:customStyle="1" w:styleId="citation-239">
    <w:name w:val="citation-239"/>
    <w:basedOn w:val="DefaultParagraphFont"/>
    <w:rsid w:val="0026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DFBD13-47B1-3748-934C-8FD6D4B4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Goharik Tigranyan</cp:lastModifiedBy>
  <cp:revision>3</cp:revision>
  <dcterms:created xsi:type="dcterms:W3CDTF">2025-11-04T19:00:00Z</dcterms:created>
  <dcterms:modified xsi:type="dcterms:W3CDTF">2025-11-04T19:56:00Z</dcterms:modified>
</cp:coreProperties>
</file>